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7ED" w:rsidRDefault="009F57ED" w:rsidP="009F57ED">
      <w:pPr>
        <w:spacing w:line="560" w:lineRule="exact"/>
        <w:jc w:val="left"/>
        <w:rPr>
          <w:rFonts w:ascii="黑体" w:eastAsia="黑体" w:hAnsi="黑体"/>
          <w:sz w:val="32"/>
          <w:szCs w:val="32"/>
        </w:rPr>
      </w:pPr>
      <w:r>
        <w:rPr>
          <w:rFonts w:ascii="黑体" w:eastAsia="黑体" w:hAnsi="黑体" w:hint="eastAsia"/>
          <w:sz w:val="32"/>
          <w:szCs w:val="32"/>
        </w:rPr>
        <w:t>附件1</w:t>
      </w:r>
    </w:p>
    <w:tbl>
      <w:tblPr>
        <w:tblW w:w="5000" w:type="pct"/>
        <w:tblCellSpacing w:w="0" w:type="dxa"/>
        <w:tblCellMar>
          <w:left w:w="0" w:type="dxa"/>
          <w:right w:w="0" w:type="dxa"/>
        </w:tblCellMar>
        <w:tblLook w:val="04A0"/>
      </w:tblPr>
      <w:tblGrid>
        <w:gridCol w:w="8844"/>
      </w:tblGrid>
      <w:tr w:rsidR="009F57ED" w:rsidTr="00EB7316">
        <w:trPr>
          <w:tblCellSpacing w:w="0" w:type="dxa"/>
        </w:trPr>
        <w:tc>
          <w:tcPr>
            <w:tcW w:w="0" w:type="auto"/>
            <w:vAlign w:val="center"/>
          </w:tcPr>
          <w:p w:rsidR="009F57ED" w:rsidRDefault="009F57ED" w:rsidP="00EB7316">
            <w:pPr>
              <w:widowControl/>
              <w:jc w:val="left"/>
              <w:rPr>
                <w:rFonts w:ascii="宋体" w:eastAsia="宋体" w:hAnsi="宋体" w:cs="宋体"/>
                <w:kern w:val="0"/>
                <w:sz w:val="24"/>
                <w:szCs w:val="24"/>
              </w:rPr>
            </w:pPr>
          </w:p>
        </w:tc>
      </w:tr>
    </w:tbl>
    <w:p w:rsidR="009F57ED" w:rsidRDefault="009F57ED" w:rsidP="009F57ED">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北京市绿色建筑标识管理办法</w:t>
      </w:r>
    </w:p>
    <w:p w:rsidR="009F57ED" w:rsidRDefault="009F57ED" w:rsidP="009F57ED">
      <w:pPr>
        <w:spacing w:line="560" w:lineRule="exact"/>
        <w:jc w:val="center"/>
        <w:rPr>
          <w:rFonts w:ascii="仿宋_GB2312" w:eastAsia="仿宋_GB2312" w:hAnsi="黑体"/>
          <w:sz w:val="32"/>
          <w:szCs w:val="32"/>
        </w:rPr>
      </w:pPr>
      <w:r>
        <w:rPr>
          <w:rFonts w:ascii="仿宋_GB2312" w:eastAsia="仿宋_GB2312" w:hAnsi="黑体" w:hint="eastAsia"/>
          <w:sz w:val="32"/>
          <w:szCs w:val="32"/>
        </w:rPr>
        <w:t>（征求意见稿）</w:t>
      </w:r>
    </w:p>
    <w:p w:rsidR="009F57ED" w:rsidRDefault="009F57ED" w:rsidP="009F57ED">
      <w:pPr>
        <w:pStyle w:val="aa"/>
        <w:numPr>
          <w:ilvl w:val="0"/>
          <w:numId w:val="1"/>
        </w:numPr>
        <w:spacing w:before="100" w:beforeAutospacing="1" w:after="100" w:afterAutospacing="1" w:line="560" w:lineRule="exact"/>
        <w:ind w:firstLineChars="0"/>
        <w:jc w:val="center"/>
        <w:rPr>
          <w:rFonts w:ascii="黑体" w:eastAsia="黑体" w:hAnsi="黑体"/>
          <w:sz w:val="32"/>
          <w:szCs w:val="32"/>
        </w:rPr>
      </w:pPr>
      <w:r>
        <w:rPr>
          <w:rFonts w:ascii="黑体" w:eastAsia="黑体" w:hAnsi="黑体" w:hint="eastAsia"/>
          <w:sz w:val="32"/>
          <w:szCs w:val="32"/>
        </w:rPr>
        <w:t>总则</w:t>
      </w:r>
    </w:p>
    <w:p w:rsidR="009F57ED" w:rsidRDefault="009F57ED" w:rsidP="009F57ED">
      <w:pPr>
        <w:spacing w:line="560" w:lineRule="exact"/>
        <w:rPr>
          <w:rFonts w:ascii="仿宋_GB2312" w:eastAsia="仿宋_GB2312" w:hAnsi="黑体"/>
          <w:sz w:val="32"/>
          <w:szCs w:val="32"/>
        </w:rPr>
      </w:pPr>
      <w:r>
        <w:rPr>
          <w:rFonts w:ascii="仿宋_GB2312" w:eastAsia="仿宋_GB2312" w:hAnsi="黑体" w:hint="eastAsia"/>
          <w:b/>
          <w:sz w:val="32"/>
          <w:szCs w:val="32"/>
        </w:rPr>
        <w:t xml:space="preserve">    第一条</w:t>
      </w:r>
      <w:r>
        <w:rPr>
          <w:rFonts w:ascii="仿宋" w:eastAsia="仿宋" w:cs="仿宋" w:hint="eastAsia"/>
          <w:sz w:val="32"/>
          <w:szCs w:val="32"/>
        </w:rPr>
        <w:t>【</w:t>
      </w:r>
      <w:r>
        <w:rPr>
          <w:rFonts w:ascii="仿宋_GB2312" w:eastAsia="仿宋_GB2312" w:hAnsi="黑体" w:hint="eastAsia"/>
          <w:b/>
          <w:sz w:val="32"/>
          <w:szCs w:val="32"/>
        </w:rPr>
        <w:t>目的</w:t>
      </w:r>
      <w:r>
        <w:rPr>
          <w:rFonts w:ascii="仿宋" w:eastAsia="仿宋" w:cs="仿宋" w:hint="eastAsia"/>
          <w:sz w:val="32"/>
          <w:szCs w:val="32"/>
        </w:rPr>
        <w:t>】</w:t>
      </w:r>
      <w:r>
        <w:rPr>
          <w:rFonts w:ascii="仿宋_GB2312" w:eastAsia="仿宋_GB2312" w:hAnsi="黑体" w:hint="eastAsia"/>
          <w:sz w:val="32"/>
          <w:szCs w:val="32"/>
        </w:rPr>
        <w:t>为规范本市绿色建筑标识管理,促进绿色建筑高质量发展，根据《北京市实施〈中华人民共和国节约能源法〉办法》《北京市民用建筑节能管理办法》（市政府令第</w:t>
      </w:r>
      <w:r>
        <w:rPr>
          <w:rFonts w:ascii="仿宋_GB2312" w:eastAsia="仿宋_GB2312" w:hAnsi="黑体"/>
          <w:sz w:val="32"/>
          <w:szCs w:val="32"/>
        </w:rPr>
        <w:t>256号）《</w:t>
      </w:r>
      <w:r>
        <w:rPr>
          <w:rFonts w:ascii="仿宋_GB2312" w:eastAsia="仿宋_GB2312" w:hAnsi="黑体" w:hint="eastAsia"/>
          <w:sz w:val="32"/>
          <w:szCs w:val="32"/>
        </w:rPr>
        <w:t>住房和城乡建设部关于印发绿色建筑标识管理办法的通知》（</w:t>
      </w:r>
      <w:r>
        <w:rPr>
          <w:rFonts w:ascii="仿宋_GB2312" w:eastAsia="仿宋_GB2312" w:hAnsi="黑体"/>
          <w:sz w:val="32"/>
          <w:szCs w:val="32"/>
        </w:rPr>
        <w:t>建标</w:t>
      </w:r>
      <w:proofErr w:type="gramStart"/>
      <w:r>
        <w:rPr>
          <w:rFonts w:ascii="仿宋_GB2312" w:eastAsia="仿宋_GB2312" w:hAnsi="黑体"/>
          <w:sz w:val="32"/>
          <w:szCs w:val="32"/>
        </w:rPr>
        <w:t>规</w:t>
      </w:r>
      <w:proofErr w:type="gramEnd"/>
      <w:r>
        <w:rPr>
          <w:rFonts w:ascii="仿宋_GB2312" w:eastAsia="仿宋_GB2312" w:hAnsi="黑体"/>
          <w:sz w:val="32"/>
          <w:szCs w:val="32"/>
        </w:rPr>
        <w:t>〔2021〕1号</w:t>
      </w:r>
      <w:r>
        <w:rPr>
          <w:rFonts w:ascii="仿宋_GB2312" w:eastAsia="仿宋_GB2312" w:hAnsi="黑体" w:hint="eastAsia"/>
          <w:sz w:val="32"/>
          <w:szCs w:val="32"/>
        </w:rPr>
        <w:t>）《</w:t>
      </w:r>
      <w:r>
        <w:rPr>
          <w:rFonts w:ascii="仿宋_GB2312" w:eastAsia="仿宋_GB2312" w:hAnsi="黑体"/>
          <w:sz w:val="32"/>
          <w:szCs w:val="32"/>
        </w:rPr>
        <w:t>住房和城乡建设部办公厅关于做好三星级绿色建筑标识申报工作的通知</w:t>
      </w:r>
      <w:r>
        <w:rPr>
          <w:rFonts w:ascii="仿宋_GB2312" w:eastAsia="仿宋_GB2312" w:hAnsi="黑体" w:hint="eastAsia"/>
          <w:sz w:val="32"/>
          <w:szCs w:val="32"/>
        </w:rPr>
        <w:t>》（</w:t>
      </w:r>
      <w:proofErr w:type="gramStart"/>
      <w:r>
        <w:rPr>
          <w:rFonts w:ascii="仿宋_GB2312" w:eastAsia="仿宋_GB2312" w:hAnsi="黑体" w:hint="eastAsia"/>
          <w:sz w:val="32"/>
          <w:szCs w:val="32"/>
        </w:rPr>
        <w:t>建办标〔2021〕</w:t>
      </w:r>
      <w:proofErr w:type="gramEnd"/>
      <w:r>
        <w:rPr>
          <w:rFonts w:ascii="仿宋_GB2312" w:eastAsia="仿宋_GB2312" w:hAnsi="黑体" w:hint="eastAsia"/>
          <w:sz w:val="32"/>
          <w:szCs w:val="32"/>
        </w:rPr>
        <w:t>23号），制定本管理办法。</w:t>
      </w:r>
    </w:p>
    <w:p w:rsidR="009F57ED" w:rsidRDefault="009F57ED" w:rsidP="009F57ED">
      <w:pPr>
        <w:spacing w:line="560" w:lineRule="exact"/>
        <w:ind w:firstLine="645"/>
        <w:jc w:val="left"/>
        <w:rPr>
          <w:rFonts w:ascii="仿宋_GB2312" w:eastAsia="仿宋_GB2312" w:hAnsi="黑体"/>
          <w:sz w:val="32"/>
          <w:szCs w:val="32"/>
        </w:rPr>
      </w:pPr>
      <w:r>
        <w:rPr>
          <w:rFonts w:ascii="仿宋_GB2312" w:eastAsia="仿宋_GB2312" w:hAnsi="宋体" w:cs="宋体" w:hint="eastAsia"/>
          <w:b/>
          <w:color w:val="000000" w:themeColor="text1"/>
          <w:kern w:val="0"/>
          <w:sz w:val="32"/>
          <w:szCs w:val="32"/>
        </w:rPr>
        <w:t>第二条</w:t>
      </w:r>
      <w:r>
        <w:rPr>
          <w:rFonts w:ascii="仿宋" w:eastAsia="仿宋" w:cs="仿宋" w:hint="eastAsia"/>
          <w:sz w:val="32"/>
          <w:szCs w:val="32"/>
        </w:rPr>
        <w:t>【</w:t>
      </w:r>
      <w:r>
        <w:rPr>
          <w:rFonts w:ascii="仿宋_GB2312" w:eastAsia="仿宋_GB2312" w:hAnsi="黑体" w:hint="eastAsia"/>
          <w:b/>
          <w:sz w:val="32"/>
          <w:szCs w:val="32"/>
        </w:rPr>
        <w:t>定义</w:t>
      </w:r>
      <w:r>
        <w:rPr>
          <w:rFonts w:ascii="仿宋" w:eastAsia="仿宋" w:cs="仿宋" w:hint="eastAsia"/>
          <w:sz w:val="32"/>
          <w:szCs w:val="32"/>
        </w:rPr>
        <w:t>】</w:t>
      </w:r>
      <w:r>
        <w:rPr>
          <w:rFonts w:ascii="仿宋_GB2312" w:eastAsia="仿宋_GB2312" w:hAnsi="黑体" w:hint="eastAsia"/>
          <w:sz w:val="32"/>
          <w:szCs w:val="32"/>
        </w:rPr>
        <w:t>本管理办法所称绿色建筑标识，是指表示绿色建筑星级并载有性能指标的信息标志，包括标牌和证书。绿色建筑标识由住房和城乡建设部统一式样，</w:t>
      </w:r>
      <w:r w:rsidRPr="009240A8">
        <w:rPr>
          <w:rFonts w:ascii="仿宋_GB2312" w:eastAsia="仿宋_GB2312" w:hAnsi="黑体" w:hint="eastAsia"/>
          <w:sz w:val="32"/>
          <w:szCs w:val="32"/>
        </w:rPr>
        <w:t>证书由授予部门制作或核发电子证照，</w:t>
      </w:r>
      <w:r>
        <w:rPr>
          <w:rFonts w:ascii="仿宋_GB2312" w:eastAsia="仿宋_GB2312" w:hAnsi="黑体" w:hint="eastAsia"/>
          <w:sz w:val="32"/>
          <w:szCs w:val="32"/>
        </w:rPr>
        <w:t>标牌由申请单位根据不同应用场景按照制作指南自行制作。</w:t>
      </w:r>
    </w:p>
    <w:p w:rsidR="009F57ED" w:rsidRDefault="009F57ED" w:rsidP="009F57ED">
      <w:pPr>
        <w:spacing w:line="560" w:lineRule="exact"/>
        <w:ind w:firstLine="645"/>
        <w:jc w:val="left"/>
        <w:rPr>
          <w:rFonts w:ascii="仿宋_GB2312" w:eastAsia="仿宋_GB2312" w:hAnsi="黑体"/>
          <w:sz w:val="32"/>
          <w:szCs w:val="32"/>
        </w:rPr>
      </w:pPr>
      <w:r>
        <w:rPr>
          <w:rFonts w:ascii="仿宋_GB2312" w:eastAsia="仿宋_GB2312" w:hAnsi="宋体" w:cs="宋体" w:hint="eastAsia"/>
          <w:b/>
          <w:color w:val="000000" w:themeColor="text1"/>
          <w:kern w:val="0"/>
          <w:sz w:val="32"/>
          <w:szCs w:val="32"/>
        </w:rPr>
        <w:t>第三条</w:t>
      </w:r>
      <w:r>
        <w:rPr>
          <w:rFonts w:ascii="仿宋" w:eastAsia="仿宋" w:cs="仿宋" w:hint="eastAsia"/>
          <w:sz w:val="32"/>
          <w:szCs w:val="32"/>
        </w:rPr>
        <w:t>【</w:t>
      </w:r>
      <w:r>
        <w:rPr>
          <w:rFonts w:ascii="仿宋_GB2312" w:eastAsia="仿宋_GB2312" w:hAnsi="黑体" w:hint="eastAsia"/>
          <w:b/>
          <w:sz w:val="32"/>
          <w:szCs w:val="32"/>
        </w:rPr>
        <w:t>范围</w:t>
      </w:r>
      <w:r>
        <w:rPr>
          <w:rFonts w:ascii="仿宋" w:eastAsia="仿宋" w:cs="仿宋" w:hint="eastAsia"/>
          <w:sz w:val="32"/>
          <w:szCs w:val="32"/>
        </w:rPr>
        <w:t>】</w:t>
      </w:r>
      <w:r>
        <w:rPr>
          <w:rFonts w:ascii="仿宋_GB2312" w:eastAsia="仿宋_GB2312" w:hAnsi="黑体" w:hint="eastAsia"/>
          <w:sz w:val="32"/>
          <w:szCs w:val="32"/>
        </w:rPr>
        <w:t>绿色建筑标识授予范围为本市符合绿色建筑星级标准的民用与工业建筑。</w:t>
      </w:r>
    </w:p>
    <w:p w:rsidR="009F57ED" w:rsidRDefault="009F57ED" w:rsidP="009F57ED">
      <w:pPr>
        <w:pStyle w:val="Default"/>
        <w:spacing w:line="560" w:lineRule="exact"/>
        <w:ind w:firstLine="643"/>
        <w:rPr>
          <w:rFonts w:ascii="仿宋_GB2312" w:eastAsia="仿宋_GB2312" w:hAnsi="黑体" w:cstheme="minorBidi"/>
          <w:color w:val="auto"/>
          <w:kern w:val="2"/>
          <w:sz w:val="32"/>
          <w:szCs w:val="32"/>
        </w:rPr>
      </w:pPr>
      <w:r>
        <w:rPr>
          <w:rFonts w:ascii="仿宋_GB2312" w:eastAsia="仿宋_GB2312" w:hAnsi="宋体" w:cs="宋体" w:hint="eastAsia"/>
          <w:b/>
          <w:color w:val="000000" w:themeColor="text1"/>
          <w:sz w:val="32"/>
          <w:szCs w:val="32"/>
        </w:rPr>
        <w:t>第四条</w:t>
      </w:r>
      <w:r>
        <w:rPr>
          <w:rFonts w:hint="eastAsia"/>
          <w:sz w:val="32"/>
          <w:szCs w:val="32"/>
        </w:rPr>
        <w:t>【</w:t>
      </w:r>
      <w:r>
        <w:rPr>
          <w:rFonts w:ascii="仿宋_GB2312" w:eastAsia="仿宋_GB2312" w:hAnsi="宋体" w:cs="宋体" w:hint="eastAsia"/>
          <w:b/>
          <w:color w:val="000000" w:themeColor="text1"/>
          <w:sz w:val="32"/>
          <w:szCs w:val="32"/>
        </w:rPr>
        <w:t>等级</w:t>
      </w:r>
      <w:r>
        <w:rPr>
          <w:rFonts w:hint="eastAsia"/>
          <w:sz w:val="32"/>
          <w:szCs w:val="32"/>
        </w:rPr>
        <w:t>】</w:t>
      </w:r>
      <w:r>
        <w:rPr>
          <w:rFonts w:ascii="仿宋_GB2312" w:eastAsia="仿宋_GB2312" w:hAnsi="黑体" w:cstheme="minorBidi" w:hint="eastAsia"/>
          <w:color w:val="auto"/>
          <w:kern w:val="2"/>
          <w:sz w:val="32"/>
          <w:szCs w:val="32"/>
        </w:rPr>
        <w:t>绿色建筑标识星级由低至高分为一星级、二星级和三星级</w:t>
      </w:r>
      <w:r>
        <w:rPr>
          <w:rFonts w:ascii="仿宋_GB2312" w:eastAsia="仿宋_GB2312" w:hAnsi="黑体" w:cstheme="minorBidi"/>
          <w:color w:val="auto"/>
          <w:kern w:val="2"/>
          <w:sz w:val="32"/>
          <w:szCs w:val="32"/>
        </w:rPr>
        <w:t>3</w:t>
      </w:r>
      <w:r>
        <w:rPr>
          <w:rFonts w:ascii="仿宋_GB2312" w:eastAsia="仿宋_GB2312" w:hAnsi="黑体" w:cstheme="minorBidi" w:hint="eastAsia"/>
          <w:color w:val="auto"/>
          <w:kern w:val="2"/>
          <w:sz w:val="32"/>
          <w:szCs w:val="32"/>
        </w:rPr>
        <w:t>个级别。绿色建筑星级申报应在建筑工程竣工验收后进行。</w:t>
      </w:r>
    </w:p>
    <w:p w:rsidR="009F57ED" w:rsidRDefault="009F57ED" w:rsidP="009F57ED">
      <w:pPr>
        <w:pStyle w:val="Default"/>
        <w:rPr>
          <w:rFonts w:ascii="仿宋_GB2312" w:eastAsia="仿宋_GB2312" w:hAnsi="黑体"/>
          <w:i/>
          <w:sz w:val="32"/>
          <w:szCs w:val="32"/>
        </w:rPr>
      </w:pPr>
      <w:r>
        <w:rPr>
          <w:rFonts w:ascii="仿宋_GB2312" w:eastAsia="仿宋_GB2312" w:hAnsi="宋体" w:cs="宋体" w:hint="eastAsia"/>
          <w:b/>
          <w:color w:val="000000" w:themeColor="text1"/>
          <w:sz w:val="32"/>
          <w:szCs w:val="32"/>
        </w:rPr>
        <w:t xml:space="preserve">    第五条</w:t>
      </w:r>
      <w:r>
        <w:rPr>
          <w:rFonts w:hint="eastAsia"/>
          <w:sz w:val="32"/>
          <w:szCs w:val="32"/>
        </w:rPr>
        <w:t>【</w:t>
      </w:r>
      <w:r>
        <w:rPr>
          <w:rFonts w:ascii="仿宋_GB2312" w:eastAsia="仿宋_GB2312" w:hAnsi="宋体" w:cs="宋体" w:hint="eastAsia"/>
          <w:b/>
          <w:color w:val="000000" w:themeColor="text1"/>
          <w:sz w:val="32"/>
          <w:szCs w:val="32"/>
        </w:rPr>
        <w:t>标准</w:t>
      </w:r>
      <w:r>
        <w:rPr>
          <w:rFonts w:hint="eastAsia"/>
          <w:sz w:val="32"/>
          <w:szCs w:val="32"/>
        </w:rPr>
        <w:t>】</w:t>
      </w:r>
      <w:r>
        <w:rPr>
          <w:rFonts w:ascii="仿宋_GB2312" w:eastAsia="仿宋_GB2312" w:hAnsi="黑体" w:cstheme="minorBidi" w:hint="eastAsia"/>
          <w:color w:val="auto"/>
          <w:kern w:val="2"/>
          <w:sz w:val="32"/>
          <w:szCs w:val="32"/>
        </w:rPr>
        <w:t>新建民用建筑三星级标识认定采用国家《绿</w:t>
      </w:r>
      <w:r>
        <w:rPr>
          <w:rFonts w:ascii="仿宋_GB2312" w:eastAsia="仿宋_GB2312" w:hAnsi="黑体" w:cstheme="minorBidi" w:hint="eastAsia"/>
          <w:color w:val="auto"/>
          <w:kern w:val="2"/>
          <w:sz w:val="32"/>
          <w:szCs w:val="32"/>
        </w:rPr>
        <w:lastRenderedPageBreak/>
        <w:t>色建筑评价标准》(GB/T 50378),一二星级标识认定采用京津</w:t>
      </w:r>
      <w:proofErr w:type="gramStart"/>
      <w:r>
        <w:rPr>
          <w:rFonts w:ascii="仿宋_GB2312" w:eastAsia="仿宋_GB2312" w:hAnsi="黑体" w:cstheme="minorBidi" w:hint="eastAsia"/>
          <w:color w:val="auto"/>
          <w:kern w:val="2"/>
          <w:sz w:val="32"/>
          <w:szCs w:val="32"/>
        </w:rPr>
        <w:t>冀区域</w:t>
      </w:r>
      <w:proofErr w:type="gramEnd"/>
      <w:r>
        <w:rPr>
          <w:rFonts w:ascii="仿宋_GB2312" w:eastAsia="仿宋_GB2312" w:hAnsi="黑体" w:cstheme="minorBidi" w:hint="eastAsia"/>
          <w:color w:val="auto"/>
          <w:kern w:val="2"/>
          <w:sz w:val="32"/>
          <w:szCs w:val="32"/>
        </w:rPr>
        <w:t>协同工程建设标准《绿色建筑评价标准》(DB11/T 825);新建工业建筑采用《绿色工业建筑评价标准》(GB/T50878);既有建筑改造采用《既有建筑绿色改造评价标准》(GB/T51141)。</w:t>
      </w:r>
    </w:p>
    <w:p w:rsidR="009F57ED" w:rsidRDefault="009F57ED" w:rsidP="009F57ED">
      <w:pPr>
        <w:pStyle w:val="Default"/>
        <w:rPr>
          <w:rFonts w:ascii="仿宋_GB2312" w:eastAsia="仿宋_GB2312" w:hAnsi="宋体" w:cs="宋体"/>
          <w:color w:val="000000" w:themeColor="text1"/>
          <w:sz w:val="32"/>
          <w:szCs w:val="32"/>
        </w:rPr>
      </w:pPr>
      <w:r>
        <w:rPr>
          <w:rFonts w:ascii="仿宋_GB2312" w:eastAsia="仿宋_GB2312" w:hAnsi="宋体" w:cs="宋体" w:hint="eastAsia"/>
          <w:b/>
          <w:color w:val="000000" w:themeColor="text1"/>
          <w:sz w:val="32"/>
          <w:szCs w:val="32"/>
        </w:rPr>
        <w:t xml:space="preserve">    第六条</w:t>
      </w:r>
      <w:r>
        <w:rPr>
          <w:rFonts w:hint="eastAsia"/>
          <w:sz w:val="32"/>
          <w:szCs w:val="32"/>
        </w:rPr>
        <w:t>【</w:t>
      </w:r>
      <w:r>
        <w:rPr>
          <w:rFonts w:ascii="仿宋_GB2312" w:eastAsia="仿宋_GB2312" w:hAnsi="宋体" w:cs="宋体" w:hint="eastAsia"/>
          <w:b/>
          <w:color w:val="000000" w:themeColor="text1"/>
          <w:sz w:val="32"/>
          <w:szCs w:val="32"/>
        </w:rPr>
        <w:t>职责</w:t>
      </w:r>
      <w:r>
        <w:rPr>
          <w:rFonts w:hint="eastAsia"/>
          <w:sz w:val="32"/>
          <w:szCs w:val="32"/>
        </w:rPr>
        <w:t>】</w:t>
      </w:r>
      <w:r>
        <w:rPr>
          <w:rFonts w:ascii="仿宋_GB2312" w:eastAsia="仿宋_GB2312" w:hAnsi="黑体" w:cstheme="minorBidi" w:hint="eastAsia"/>
          <w:color w:val="auto"/>
          <w:kern w:val="2"/>
          <w:sz w:val="32"/>
          <w:szCs w:val="32"/>
        </w:rPr>
        <w:t>北京市住房和城乡建设委员会（以下简称市住房城乡建设委）负责全市绿色建筑标识管理工作,</w:t>
      </w:r>
      <w:r w:rsidRPr="00642B15">
        <w:rPr>
          <w:rFonts w:ascii="仿宋_GB2312" w:eastAsia="仿宋_GB2312" w:hAnsi="黑体" w:cstheme="minorBidi" w:hint="eastAsia"/>
          <w:color w:val="auto"/>
          <w:kern w:val="2"/>
          <w:sz w:val="32"/>
          <w:szCs w:val="32"/>
        </w:rPr>
        <w:t>负责建立完善</w:t>
      </w:r>
      <w:r w:rsidR="00B35E4C">
        <w:rPr>
          <w:rFonts w:ascii="仿宋_GB2312" w:eastAsia="仿宋_GB2312" w:hAnsi="黑体" w:cstheme="minorBidi" w:hint="eastAsia"/>
          <w:color w:val="auto"/>
          <w:kern w:val="2"/>
          <w:sz w:val="32"/>
          <w:szCs w:val="32"/>
        </w:rPr>
        <w:t>北京市</w:t>
      </w:r>
      <w:r w:rsidRPr="00642B15">
        <w:rPr>
          <w:rFonts w:ascii="仿宋_GB2312" w:eastAsia="仿宋_GB2312" w:hAnsi="黑体" w:cstheme="minorBidi" w:hint="eastAsia"/>
          <w:color w:val="auto"/>
          <w:kern w:val="2"/>
          <w:sz w:val="32"/>
          <w:szCs w:val="32"/>
        </w:rPr>
        <w:t>绿色建筑标识管理信息系统，</w:t>
      </w:r>
      <w:r>
        <w:rPr>
          <w:rFonts w:ascii="仿宋_GB2312" w:eastAsia="仿宋_GB2312" w:hAnsi="黑体" w:cstheme="minorBidi" w:hint="eastAsia"/>
          <w:color w:val="auto"/>
          <w:kern w:val="2"/>
          <w:sz w:val="32"/>
          <w:szCs w:val="32"/>
        </w:rPr>
        <w:t>编制绿色建筑评价标准,认定城市副中心区域以外二</w:t>
      </w:r>
      <w:r>
        <w:rPr>
          <w:rFonts w:ascii="仿宋_GB2312" w:eastAsia="仿宋_GB2312" w:hAnsi="黑体" w:cstheme="minorBidi"/>
          <w:color w:val="auto"/>
          <w:kern w:val="2"/>
          <w:sz w:val="32"/>
          <w:szCs w:val="32"/>
        </w:rPr>
        <w:t>星级绿色建筑</w:t>
      </w:r>
      <w:r>
        <w:rPr>
          <w:rFonts w:ascii="仿宋_GB2312" w:eastAsia="仿宋_GB2312" w:hAnsi="黑体" w:cstheme="minorBidi" w:hint="eastAsia"/>
          <w:color w:val="auto"/>
          <w:kern w:val="2"/>
          <w:sz w:val="32"/>
          <w:szCs w:val="32"/>
        </w:rPr>
        <w:t>并</w:t>
      </w:r>
      <w:r>
        <w:rPr>
          <w:rFonts w:ascii="仿宋_GB2312" w:eastAsia="仿宋_GB2312" w:hAnsi="黑体" w:cstheme="minorBidi"/>
          <w:color w:val="auto"/>
          <w:kern w:val="2"/>
          <w:sz w:val="32"/>
          <w:szCs w:val="32"/>
        </w:rPr>
        <w:t>授予标识</w:t>
      </w:r>
      <w:r>
        <w:rPr>
          <w:rFonts w:ascii="仿宋_GB2312" w:eastAsia="仿宋_GB2312" w:hAnsi="黑体" w:cstheme="minorBidi" w:hint="eastAsia"/>
          <w:color w:val="auto"/>
          <w:kern w:val="2"/>
          <w:sz w:val="32"/>
          <w:szCs w:val="32"/>
        </w:rPr>
        <w:t>，向住房城乡建设部推荐三星级绿色建筑项目,指导各区开展绿色建筑标识认定工作；北京市规划和自然资源委员会（以下简称市规划自然资源委）和市住房城乡建设委共同组建北京市绿色建筑专家委员会，共同</w:t>
      </w:r>
      <w:r>
        <w:rPr>
          <w:rFonts w:ascii="仿宋_GB2312" w:eastAsia="仿宋_GB2312" w:hAnsi="黑体" w:cs="Times New Roman" w:hint="eastAsia"/>
          <w:bCs/>
          <w:color w:val="auto"/>
          <w:kern w:val="2"/>
          <w:sz w:val="32"/>
          <w:szCs w:val="32"/>
        </w:rPr>
        <w:t>制定完善</w:t>
      </w:r>
      <w:r>
        <w:rPr>
          <w:rFonts w:ascii="仿宋_GB2312" w:eastAsia="仿宋_GB2312" w:hAnsi="宋体" w:cs="宋体" w:hint="eastAsia"/>
          <w:bCs/>
          <w:sz w:val="32"/>
          <w:szCs w:val="32"/>
        </w:rPr>
        <w:t>本市</w:t>
      </w:r>
      <w:r>
        <w:rPr>
          <w:rFonts w:ascii="仿宋_GB2312" w:eastAsia="仿宋_GB2312" w:hAnsi="宋体" w:cs="宋体"/>
          <w:bCs/>
          <w:sz w:val="32"/>
          <w:szCs w:val="32"/>
        </w:rPr>
        <w:t>绿色建筑专家委员会</w:t>
      </w:r>
      <w:r>
        <w:rPr>
          <w:rFonts w:ascii="仿宋_GB2312" w:eastAsia="仿宋_GB2312" w:hAnsi="宋体" w:cs="宋体" w:hint="eastAsia"/>
          <w:bCs/>
          <w:sz w:val="32"/>
          <w:szCs w:val="32"/>
        </w:rPr>
        <w:t>管理相关制度</w:t>
      </w:r>
      <w:r>
        <w:rPr>
          <w:rFonts w:ascii="仿宋_GB2312" w:eastAsia="仿宋_GB2312" w:hAnsi="宋体" w:cs="宋体" w:hint="eastAsia"/>
          <w:color w:val="000000" w:themeColor="text1"/>
          <w:sz w:val="32"/>
          <w:szCs w:val="32"/>
        </w:rPr>
        <w:t>。</w:t>
      </w:r>
    </w:p>
    <w:p w:rsidR="009F57ED" w:rsidRDefault="009F57ED" w:rsidP="009F57ED">
      <w:pPr>
        <w:pStyle w:val="Default"/>
        <w:spacing w:line="560" w:lineRule="exact"/>
        <w:ind w:firstLine="643"/>
        <w:jc w:val="both"/>
        <w:rPr>
          <w:rFonts w:ascii="仿宋_GB2312" w:eastAsia="仿宋_GB2312" w:hAnsi="宋体" w:cs="宋体"/>
          <w:color w:val="000000" w:themeColor="text1"/>
          <w:sz w:val="32"/>
          <w:szCs w:val="32"/>
        </w:rPr>
      </w:pPr>
      <w:r>
        <w:rPr>
          <w:rFonts w:ascii="仿宋_GB2312" w:eastAsia="仿宋_GB2312" w:hint="eastAsia"/>
          <w:sz w:val="32"/>
          <w:szCs w:val="32"/>
        </w:rPr>
        <w:t>北京城市副中心管理委员会(</w:t>
      </w:r>
      <w:r>
        <w:rPr>
          <w:rFonts w:ascii="仿宋_GB2312" w:eastAsia="仿宋_GB2312" w:hAnsi="黑体" w:cstheme="minorBidi" w:hint="eastAsia"/>
          <w:color w:val="auto"/>
          <w:kern w:val="2"/>
          <w:sz w:val="32"/>
          <w:szCs w:val="32"/>
        </w:rPr>
        <w:t>以下简称副中心管委会</w:t>
      </w:r>
      <w:r>
        <w:rPr>
          <w:rFonts w:ascii="仿宋_GB2312" w:eastAsia="仿宋_GB2312" w:hint="eastAsia"/>
          <w:sz w:val="32"/>
          <w:szCs w:val="32"/>
        </w:rPr>
        <w:t>)</w:t>
      </w:r>
      <w:r>
        <w:rPr>
          <w:rFonts w:ascii="仿宋_GB2312" w:eastAsia="仿宋_GB2312" w:hAnsi="黑体" w:cstheme="minorBidi" w:hint="eastAsia"/>
          <w:color w:val="auto"/>
          <w:kern w:val="2"/>
          <w:sz w:val="32"/>
          <w:szCs w:val="32"/>
        </w:rPr>
        <w:t>负责认定城市副中心区域内二</w:t>
      </w:r>
      <w:r>
        <w:rPr>
          <w:rFonts w:ascii="仿宋_GB2312" w:eastAsia="仿宋_GB2312" w:hAnsi="黑体" w:cstheme="minorBidi"/>
          <w:color w:val="auto"/>
          <w:kern w:val="2"/>
          <w:sz w:val="32"/>
          <w:szCs w:val="32"/>
        </w:rPr>
        <w:t>星级绿色建筑</w:t>
      </w:r>
      <w:r>
        <w:rPr>
          <w:rFonts w:ascii="仿宋_GB2312" w:eastAsia="仿宋_GB2312" w:hAnsi="黑体" w:cstheme="minorBidi" w:hint="eastAsia"/>
          <w:color w:val="auto"/>
          <w:kern w:val="2"/>
          <w:sz w:val="32"/>
          <w:szCs w:val="32"/>
        </w:rPr>
        <w:t>并</w:t>
      </w:r>
      <w:r>
        <w:rPr>
          <w:rFonts w:ascii="仿宋_GB2312" w:eastAsia="仿宋_GB2312" w:hAnsi="黑体" w:cstheme="minorBidi"/>
          <w:color w:val="auto"/>
          <w:kern w:val="2"/>
          <w:sz w:val="32"/>
          <w:szCs w:val="32"/>
        </w:rPr>
        <w:t>授予标识</w:t>
      </w:r>
      <w:r>
        <w:rPr>
          <w:rFonts w:ascii="仿宋_GB2312" w:eastAsia="仿宋_GB2312" w:hAnsi="黑体" w:cstheme="minorBidi" w:hint="eastAsia"/>
          <w:color w:val="auto"/>
          <w:kern w:val="2"/>
          <w:sz w:val="32"/>
          <w:szCs w:val="32"/>
        </w:rPr>
        <w:t>。</w:t>
      </w:r>
    </w:p>
    <w:p w:rsidR="009F57ED" w:rsidRDefault="009F57ED" w:rsidP="009F57ED">
      <w:pPr>
        <w:pStyle w:val="Default"/>
        <w:spacing w:line="560" w:lineRule="exact"/>
        <w:ind w:firstLine="643"/>
        <w:jc w:val="both"/>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区住房城乡建设主管部</w:t>
      </w:r>
      <w:r w:rsidRPr="00642B15">
        <w:rPr>
          <w:rFonts w:ascii="仿宋_GB2312" w:eastAsia="仿宋_GB2312" w:hAnsi="黑体" w:cstheme="minorBidi" w:hint="eastAsia"/>
          <w:color w:val="auto"/>
          <w:kern w:val="2"/>
          <w:sz w:val="32"/>
          <w:szCs w:val="32"/>
        </w:rPr>
        <w:t>门(含北京经济技术开发区开发建设局)</w:t>
      </w:r>
      <w:r>
        <w:rPr>
          <w:rFonts w:ascii="仿宋_GB2312" w:eastAsia="仿宋_GB2312" w:hAnsi="黑体" w:cstheme="minorBidi" w:hint="eastAsia"/>
          <w:color w:val="auto"/>
          <w:kern w:val="2"/>
          <w:sz w:val="32"/>
          <w:szCs w:val="32"/>
        </w:rPr>
        <w:t>负责认定本区</w:t>
      </w:r>
      <w:proofErr w:type="gramStart"/>
      <w:r>
        <w:rPr>
          <w:rFonts w:ascii="仿宋_GB2312" w:eastAsia="仿宋_GB2312" w:hAnsi="黑体" w:cstheme="minorBidi"/>
          <w:color w:val="auto"/>
          <w:kern w:val="2"/>
          <w:sz w:val="32"/>
          <w:szCs w:val="32"/>
        </w:rPr>
        <w:t>一</w:t>
      </w:r>
      <w:proofErr w:type="gramEnd"/>
      <w:r>
        <w:rPr>
          <w:rFonts w:ascii="仿宋_GB2312" w:eastAsia="仿宋_GB2312" w:hAnsi="黑体" w:cstheme="minorBidi"/>
          <w:color w:val="auto"/>
          <w:kern w:val="2"/>
          <w:sz w:val="32"/>
          <w:szCs w:val="32"/>
        </w:rPr>
        <w:t>星级绿色建筑</w:t>
      </w:r>
      <w:r>
        <w:rPr>
          <w:rFonts w:ascii="仿宋_GB2312" w:eastAsia="仿宋_GB2312" w:hAnsi="黑体" w:cstheme="minorBidi" w:hint="eastAsia"/>
          <w:color w:val="auto"/>
          <w:kern w:val="2"/>
          <w:sz w:val="32"/>
          <w:szCs w:val="32"/>
        </w:rPr>
        <w:t>并</w:t>
      </w:r>
      <w:r>
        <w:rPr>
          <w:rFonts w:ascii="仿宋_GB2312" w:eastAsia="仿宋_GB2312" w:hAnsi="黑体" w:cstheme="minorBidi"/>
          <w:color w:val="auto"/>
          <w:kern w:val="2"/>
          <w:sz w:val="32"/>
          <w:szCs w:val="32"/>
        </w:rPr>
        <w:t>授予标识</w:t>
      </w:r>
      <w:r>
        <w:rPr>
          <w:rFonts w:ascii="仿宋_GB2312" w:eastAsia="仿宋_GB2312" w:hAnsi="宋体" w:cs="宋体" w:hint="eastAsia"/>
          <w:color w:val="000000" w:themeColor="text1"/>
          <w:sz w:val="32"/>
          <w:szCs w:val="32"/>
        </w:rPr>
        <w:t>。北京市规划和自然资源委员会各分局配合区住房城乡建设主管部门，负责本区绿色建筑设计阶段的管理工作。</w:t>
      </w:r>
    </w:p>
    <w:p w:rsidR="009F57ED" w:rsidRDefault="009F57ED" w:rsidP="009F57ED">
      <w:pPr>
        <w:pStyle w:val="Default"/>
        <w:spacing w:line="560" w:lineRule="exact"/>
        <w:ind w:firstLine="643"/>
        <w:jc w:val="both"/>
        <w:rPr>
          <w:rFonts w:ascii="仿宋_GB2312" w:eastAsia="仿宋_GB2312" w:hAnsi="黑体" w:cstheme="minorBidi"/>
          <w:color w:val="auto"/>
          <w:kern w:val="2"/>
          <w:sz w:val="32"/>
          <w:szCs w:val="32"/>
        </w:rPr>
      </w:pPr>
      <w:r>
        <w:rPr>
          <w:rFonts w:ascii="仿宋_GB2312" w:eastAsia="仿宋_GB2312" w:hAnsi="宋体" w:cs="宋体" w:hint="eastAsia"/>
          <w:b/>
          <w:color w:val="000000" w:themeColor="text1"/>
          <w:sz w:val="32"/>
          <w:szCs w:val="32"/>
        </w:rPr>
        <w:t>第七条</w:t>
      </w:r>
      <w:r>
        <w:rPr>
          <w:rFonts w:hint="eastAsia"/>
          <w:sz w:val="32"/>
          <w:szCs w:val="32"/>
        </w:rPr>
        <w:t>【</w:t>
      </w:r>
      <w:r>
        <w:rPr>
          <w:rFonts w:ascii="仿宋_GB2312" w:eastAsia="仿宋_GB2312" w:hAnsi="宋体" w:cs="宋体" w:hint="eastAsia"/>
          <w:b/>
          <w:color w:val="000000" w:themeColor="text1"/>
          <w:sz w:val="32"/>
          <w:szCs w:val="32"/>
        </w:rPr>
        <w:t>经费</w:t>
      </w:r>
      <w:r>
        <w:rPr>
          <w:rFonts w:hint="eastAsia"/>
          <w:sz w:val="32"/>
          <w:szCs w:val="32"/>
        </w:rPr>
        <w:t>】</w:t>
      </w:r>
      <w:r>
        <w:rPr>
          <w:rFonts w:ascii="仿宋_GB2312" w:eastAsia="仿宋_GB2312" w:hAnsi="黑体" w:cstheme="minorBidi" w:hint="eastAsia"/>
          <w:color w:val="auto"/>
          <w:kern w:val="2"/>
          <w:sz w:val="32"/>
          <w:szCs w:val="32"/>
        </w:rPr>
        <w:t>绿色建筑标识认定所需经费应列入市、区住房城乡建设主管部门、副中心管委会部门年度预算。</w:t>
      </w:r>
    </w:p>
    <w:p w:rsidR="009F57ED" w:rsidRDefault="009F57ED" w:rsidP="009F57ED">
      <w:pPr>
        <w:pStyle w:val="Default"/>
        <w:spacing w:line="560" w:lineRule="exact"/>
        <w:ind w:firstLine="643"/>
        <w:jc w:val="both"/>
        <w:rPr>
          <w:rFonts w:ascii="仿宋_GB2312" w:eastAsia="仿宋_GB2312" w:hAnsi="黑体" w:cstheme="minorBidi"/>
          <w:color w:val="auto"/>
          <w:kern w:val="2"/>
          <w:sz w:val="32"/>
          <w:szCs w:val="32"/>
        </w:rPr>
      </w:pPr>
      <w:r w:rsidRPr="00642B15">
        <w:rPr>
          <w:rFonts w:ascii="仿宋_GB2312" w:eastAsia="仿宋_GB2312" w:hAnsi="宋体" w:cs="宋体" w:hint="eastAsia"/>
          <w:b/>
          <w:color w:val="000000" w:themeColor="text1"/>
          <w:sz w:val="32"/>
          <w:szCs w:val="32"/>
        </w:rPr>
        <w:t>第八条</w:t>
      </w:r>
      <w:r w:rsidRPr="00642B15">
        <w:rPr>
          <w:rFonts w:ascii="仿宋_GB2312" w:eastAsia="仿宋_GB2312" w:hAnsi="黑体" w:cstheme="minorBidi" w:hint="eastAsia"/>
          <w:color w:val="auto"/>
          <w:kern w:val="2"/>
          <w:sz w:val="32"/>
          <w:szCs w:val="32"/>
        </w:rPr>
        <w:t>【</w:t>
      </w:r>
      <w:r w:rsidR="00B35E4C" w:rsidRPr="00642B15">
        <w:rPr>
          <w:rFonts w:ascii="仿宋_GB2312" w:eastAsia="仿宋_GB2312" w:hAnsi="黑体" w:cstheme="minorBidi" w:hint="eastAsia"/>
          <w:color w:val="auto"/>
          <w:kern w:val="2"/>
          <w:sz w:val="32"/>
          <w:szCs w:val="32"/>
        </w:rPr>
        <w:t>涉</w:t>
      </w:r>
      <w:r w:rsidRPr="00642B15">
        <w:rPr>
          <w:rFonts w:ascii="仿宋_GB2312" w:eastAsia="仿宋_GB2312" w:hAnsi="黑体" w:cstheme="minorBidi" w:hint="eastAsia"/>
          <w:color w:val="auto"/>
          <w:kern w:val="2"/>
          <w:sz w:val="32"/>
          <w:szCs w:val="32"/>
        </w:rPr>
        <w:t>密项目及其他线下评审项目】涉密项目及不能通过标识管理信息系统进行绿色建筑标识申报的项目，采用线下评</w:t>
      </w:r>
      <w:r w:rsidRPr="00642B15">
        <w:rPr>
          <w:rFonts w:ascii="仿宋_GB2312" w:eastAsia="仿宋_GB2312" w:hAnsi="黑体" w:cstheme="minorBidi" w:hint="eastAsia"/>
          <w:color w:val="auto"/>
          <w:kern w:val="2"/>
          <w:sz w:val="32"/>
          <w:szCs w:val="32"/>
        </w:rPr>
        <w:lastRenderedPageBreak/>
        <w:t>审方式认定</w:t>
      </w:r>
      <w:r w:rsidR="001E4826">
        <w:rPr>
          <w:rFonts w:ascii="仿宋_GB2312" w:eastAsia="仿宋_GB2312" w:hAnsi="黑体" w:cstheme="minorBidi" w:hint="eastAsia"/>
          <w:color w:val="auto"/>
          <w:kern w:val="2"/>
          <w:sz w:val="32"/>
          <w:szCs w:val="32"/>
        </w:rPr>
        <w:t>，</w:t>
      </w:r>
      <w:r w:rsidR="001E4826" w:rsidRPr="00642B15">
        <w:rPr>
          <w:rFonts w:ascii="仿宋_GB2312" w:eastAsia="仿宋_GB2312" w:hAnsi="黑体" w:cstheme="minorBidi" w:hint="eastAsia"/>
          <w:color w:val="auto"/>
          <w:kern w:val="2"/>
          <w:sz w:val="32"/>
          <w:szCs w:val="32"/>
        </w:rPr>
        <w:t>提交材料及认定程序参照第二章要求执行。</w:t>
      </w:r>
      <w:r w:rsidRPr="00642B15">
        <w:rPr>
          <w:rFonts w:ascii="仿宋_GB2312" w:eastAsia="仿宋_GB2312" w:hAnsi="黑体" w:cstheme="minorBidi" w:hint="eastAsia"/>
          <w:color w:val="auto"/>
          <w:kern w:val="2"/>
          <w:sz w:val="32"/>
          <w:szCs w:val="32"/>
        </w:rPr>
        <w:t>涉密项目认定过程应遵循工程项目保密要求</w:t>
      </w:r>
      <w:r w:rsidR="001E4826">
        <w:rPr>
          <w:rFonts w:ascii="仿宋_GB2312" w:eastAsia="仿宋_GB2312" w:hAnsi="黑体" w:cstheme="minorBidi" w:hint="eastAsia"/>
          <w:color w:val="auto"/>
          <w:kern w:val="2"/>
          <w:sz w:val="32"/>
          <w:szCs w:val="32"/>
        </w:rPr>
        <w:t>。</w:t>
      </w:r>
      <w:r w:rsidR="00B35E4C">
        <w:rPr>
          <w:rFonts w:ascii="仿宋_GB2312" w:eastAsia="仿宋_GB2312" w:hAnsi="黑体" w:cstheme="minorBidi" w:hint="eastAsia"/>
          <w:color w:val="auto"/>
          <w:kern w:val="2"/>
          <w:sz w:val="32"/>
          <w:szCs w:val="32"/>
        </w:rPr>
        <w:t>其他</w:t>
      </w:r>
      <w:r w:rsidR="006A060F">
        <w:rPr>
          <w:rFonts w:ascii="仿宋_GB2312" w:eastAsia="仿宋_GB2312" w:hAnsi="黑体" w:cstheme="minorBidi" w:hint="eastAsia"/>
          <w:color w:val="auto"/>
          <w:kern w:val="2"/>
          <w:sz w:val="32"/>
          <w:szCs w:val="32"/>
        </w:rPr>
        <w:t>线下</w:t>
      </w:r>
      <w:r w:rsidR="00B35E4C">
        <w:rPr>
          <w:rFonts w:ascii="仿宋_GB2312" w:eastAsia="仿宋_GB2312" w:hAnsi="黑体" w:cstheme="minorBidi" w:hint="eastAsia"/>
          <w:color w:val="auto"/>
          <w:kern w:val="2"/>
          <w:sz w:val="32"/>
          <w:szCs w:val="32"/>
        </w:rPr>
        <w:t>评审项目</w:t>
      </w:r>
      <w:r w:rsidRPr="00642B15">
        <w:rPr>
          <w:rFonts w:ascii="仿宋_GB2312" w:eastAsia="仿宋_GB2312" w:hAnsi="黑体" w:cstheme="minorBidi" w:hint="eastAsia"/>
          <w:color w:val="auto"/>
          <w:kern w:val="2"/>
          <w:sz w:val="32"/>
          <w:szCs w:val="32"/>
        </w:rPr>
        <w:t>认定结果信息应及时上报至标识管理信息系统。</w:t>
      </w:r>
    </w:p>
    <w:p w:rsidR="009F57ED" w:rsidRDefault="009F57ED" w:rsidP="009F57ED">
      <w:pPr>
        <w:spacing w:before="100" w:beforeAutospacing="1" w:after="100" w:afterAutospacing="1" w:line="560" w:lineRule="exact"/>
        <w:jc w:val="center"/>
        <w:rPr>
          <w:rFonts w:ascii="黑体" w:eastAsia="黑体" w:hAnsi="黑体"/>
          <w:sz w:val="32"/>
          <w:szCs w:val="32"/>
        </w:rPr>
      </w:pPr>
      <w:r>
        <w:rPr>
          <w:rFonts w:ascii="黑体" w:eastAsia="黑体" w:hAnsi="黑体" w:hint="eastAsia"/>
          <w:sz w:val="32"/>
          <w:szCs w:val="32"/>
        </w:rPr>
        <w:t>第二章  认定程序</w:t>
      </w:r>
    </w:p>
    <w:p w:rsidR="009F57ED" w:rsidRDefault="009F57ED" w:rsidP="009F57ED">
      <w:pPr>
        <w:pStyle w:val="Default"/>
        <w:spacing w:line="560" w:lineRule="exact"/>
        <w:ind w:firstLine="643"/>
        <w:jc w:val="both"/>
        <w:rPr>
          <w:rFonts w:ascii="仿宋_GB2312" w:eastAsia="仿宋_GB2312" w:hAnsi="黑体" w:cstheme="minorBidi"/>
          <w:color w:val="auto"/>
          <w:kern w:val="2"/>
          <w:sz w:val="32"/>
          <w:szCs w:val="32"/>
        </w:rPr>
      </w:pPr>
      <w:r>
        <w:rPr>
          <w:rFonts w:ascii="仿宋_GB2312" w:eastAsia="仿宋_GB2312" w:hAnsi="宋体" w:cs="宋体" w:hint="eastAsia"/>
          <w:b/>
          <w:color w:val="000000" w:themeColor="text1"/>
          <w:sz w:val="32"/>
          <w:szCs w:val="32"/>
        </w:rPr>
        <w:t>第九条</w:t>
      </w:r>
      <w:r>
        <w:rPr>
          <w:rFonts w:hint="eastAsia"/>
          <w:sz w:val="32"/>
          <w:szCs w:val="32"/>
        </w:rPr>
        <w:t>【</w:t>
      </w:r>
      <w:r>
        <w:rPr>
          <w:rFonts w:ascii="仿宋_GB2312" w:eastAsia="仿宋_GB2312" w:hAnsi="宋体" w:cs="宋体" w:hint="eastAsia"/>
          <w:b/>
          <w:color w:val="000000" w:themeColor="text1"/>
          <w:sz w:val="32"/>
          <w:szCs w:val="32"/>
        </w:rPr>
        <w:t>认定原则</w:t>
      </w:r>
      <w:r>
        <w:rPr>
          <w:rFonts w:hint="eastAsia"/>
          <w:sz w:val="32"/>
          <w:szCs w:val="32"/>
        </w:rPr>
        <w:t>】</w:t>
      </w:r>
      <w:r>
        <w:rPr>
          <w:rFonts w:ascii="仿宋_GB2312" w:eastAsia="仿宋_GB2312" w:hAnsi="黑体" w:cstheme="minorBidi" w:hint="eastAsia"/>
          <w:color w:val="auto"/>
          <w:kern w:val="2"/>
          <w:sz w:val="32"/>
          <w:szCs w:val="32"/>
        </w:rPr>
        <w:t>申报绿色建筑标识遵循自愿原则，绿色建筑标识认定遵循科学、公开、公平、公正原则。</w:t>
      </w:r>
    </w:p>
    <w:p w:rsidR="009F57ED" w:rsidRDefault="009F57ED" w:rsidP="006C7D9B">
      <w:pPr>
        <w:pStyle w:val="Default"/>
        <w:spacing w:line="560" w:lineRule="exact"/>
        <w:ind w:firstLine="643"/>
        <w:jc w:val="both"/>
        <w:rPr>
          <w:rFonts w:ascii="仿宋_GB2312" w:eastAsia="仿宋_GB2312" w:hAnsi="黑体" w:cstheme="minorBidi"/>
          <w:color w:val="auto"/>
          <w:kern w:val="2"/>
          <w:sz w:val="32"/>
          <w:szCs w:val="32"/>
        </w:rPr>
      </w:pPr>
      <w:r>
        <w:rPr>
          <w:rFonts w:ascii="仿宋_GB2312" w:eastAsia="仿宋_GB2312" w:hAnsi="宋体" w:cs="宋体" w:hint="eastAsia"/>
          <w:b/>
          <w:color w:val="000000" w:themeColor="text1"/>
          <w:sz w:val="32"/>
          <w:szCs w:val="32"/>
        </w:rPr>
        <w:t>第十条</w:t>
      </w:r>
      <w:r>
        <w:rPr>
          <w:rFonts w:hint="eastAsia"/>
          <w:sz w:val="32"/>
          <w:szCs w:val="32"/>
        </w:rPr>
        <w:t>【</w:t>
      </w:r>
      <w:r>
        <w:rPr>
          <w:rFonts w:ascii="仿宋_GB2312" w:eastAsia="仿宋_GB2312" w:hAnsi="宋体" w:cs="宋体" w:hint="eastAsia"/>
          <w:b/>
          <w:color w:val="000000" w:themeColor="text1"/>
          <w:sz w:val="32"/>
          <w:szCs w:val="32"/>
        </w:rPr>
        <w:t>认定方式</w:t>
      </w:r>
      <w:r>
        <w:rPr>
          <w:rFonts w:hint="eastAsia"/>
          <w:sz w:val="32"/>
          <w:szCs w:val="32"/>
        </w:rPr>
        <w:t>】</w:t>
      </w:r>
      <w:r>
        <w:rPr>
          <w:rFonts w:ascii="仿宋_GB2312" w:eastAsia="仿宋_GB2312" w:hAnsi="黑体" w:cstheme="minorBidi" w:hint="eastAsia"/>
          <w:color w:val="auto"/>
          <w:kern w:val="2"/>
          <w:sz w:val="32"/>
          <w:szCs w:val="32"/>
        </w:rPr>
        <w:t>绿色建筑标识认定工作原则应统一</w:t>
      </w:r>
      <w:r>
        <w:rPr>
          <w:rFonts w:ascii="仿宋_GB2312" w:eastAsia="仿宋_GB2312" w:hAnsi="宋体" w:cs="宋体" w:hint="eastAsia"/>
          <w:color w:val="000000" w:themeColor="text1"/>
          <w:sz w:val="32"/>
          <w:szCs w:val="32"/>
        </w:rPr>
        <w:t>在</w:t>
      </w:r>
      <w:r w:rsidR="006C7D9B">
        <w:rPr>
          <w:rFonts w:ascii="仿宋_GB2312" w:eastAsia="仿宋_GB2312" w:hAnsi="宋体" w:cs="宋体" w:hint="eastAsia"/>
          <w:color w:val="000000" w:themeColor="text1"/>
          <w:sz w:val="32"/>
          <w:szCs w:val="32"/>
        </w:rPr>
        <w:t>北京市</w:t>
      </w:r>
      <w:r>
        <w:rPr>
          <w:rFonts w:ascii="仿宋_GB2312" w:eastAsia="仿宋_GB2312" w:hAnsi="宋体" w:cs="宋体" w:hint="eastAsia"/>
          <w:color w:val="000000" w:themeColor="text1"/>
          <w:sz w:val="32"/>
          <w:szCs w:val="32"/>
        </w:rPr>
        <w:t>绿色建筑</w:t>
      </w:r>
      <w:r>
        <w:rPr>
          <w:rFonts w:ascii="仿宋_GB2312" w:eastAsia="仿宋_GB2312" w:hAnsi="黑体" w:cstheme="minorBidi" w:hint="eastAsia"/>
          <w:color w:val="auto"/>
          <w:kern w:val="2"/>
          <w:sz w:val="32"/>
          <w:szCs w:val="32"/>
        </w:rPr>
        <w:t>标识管理信息系统中注册登录</w:t>
      </w:r>
      <w:r w:rsidRPr="002A229F">
        <w:rPr>
          <w:rFonts w:ascii="仿宋_GB2312" w:eastAsia="仿宋_GB2312" w:hAnsi="黑体" w:cstheme="minorBidi" w:hint="eastAsia"/>
          <w:color w:val="auto"/>
          <w:kern w:val="2"/>
          <w:sz w:val="32"/>
          <w:szCs w:val="32"/>
        </w:rPr>
        <w:t>（</w:t>
      </w:r>
      <w:r w:rsidR="006C7D9B">
        <w:rPr>
          <w:rFonts w:ascii="仿宋_GB2312" w:eastAsia="仿宋_GB2312" w:hAnsi="黑体" w:cstheme="minorBidi" w:hint="eastAsia"/>
          <w:color w:val="auto"/>
          <w:kern w:val="2"/>
          <w:sz w:val="32"/>
          <w:szCs w:val="32"/>
        </w:rPr>
        <w:t>系统</w:t>
      </w:r>
      <w:r w:rsidRPr="002A229F">
        <w:rPr>
          <w:rFonts w:ascii="仿宋_GB2312" w:eastAsia="仿宋_GB2312" w:hAnsi="黑体" w:cstheme="minorBidi" w:hint="eastAsia"/>
          <w:color w:val="auto"/>
          <w:kern w:val="2"/>
          <w:sz w:val="32"/>
          <w:szCs w:val="32"/>
        </w:rPr>
        <w:t>建立完善前需</w:t>
      </w:r>
      <w:r w:rsidR="0064595B">
        <w:rPr>
          <w:rFonts w:ascii="仿宋_GB2312" w:eastAsia="仿宋_GB2312" w:hAnsi="黑体" w:cstheme="minorBidi" w:hint="eastAsia"/>
          <w:color w:val="auto"/>
          <w:kern w:val="2"/>
          <w:sz w:val="32"/>
          <w:szCs w:val="32"/>
        </w:rPr>
        <w:t>登录</w:t>
      </w:r>
      <w:r w:rsidRPr="002A229F">
        <w:rPr>
          <w:rFonts w:ascii="仿宋_GB2312" w:eastAsia="仿宋_GB2312" w:hAnsi="黑体" w:cstheme="minorBidi" w:hint="eastAsia"/>
          <w:color w:val="auto"/>
          <w:kern w:val="2"/>
          <w:sz w:val="32"/>
          <w:szCs w:val="32"/>
        </w:rPr>
        <w:t>住房城乡建设部绿色建筑标识管理信息系统,网址:</w:t>
      </w:r>
      <w:r w:rsidRPr="006C7D9B">
        <w:rPr>
          <w:rFonts w:ascii="仿宋_GB2312" w:eastAsia="仿宋_GB2312" w:hAnsi="黑体" w:cstheme="minorBidi"/>
          <w:color w:val="auto"/>
          <w:kern w:val="2"/>
          <w:sz w:val="32"/>
          <w:szCs w:val="32"/>
        </w:rPr>
        <w:t>http://lsjz.jzjn.mohurd.gov.cn</w:t>
      </w:r>
      <w:r>
        <w:rPr>
          <w:rFonts w:ascii="仿宋_GB2312" w:eastAsia="仿宋_GB2312" w:hAnsi="黑体" w:cstheme="minorBidi" w:hint="eastAsia"/>
          <w:color w:val="auto"/>
          <w:kern w:val="2"/>
          <w:sz w:val="32"/>
          <w:szCs w:val="32"/>
        </w:rPr>
        <w:t>）进行申报和认定。</w:t>
      </w:r>
    </w:p>
    <w:p w:rsidR="009F57ED" w:rsidRDefault="009F57ED" w:rsidP="009F57ED">
      <w:pPr>
        <w:pStyle w:val="Default"/>
        <w:spacing w:line="560" w:lineRule="exact"/>
        <w:ind w:firstLine="643"/>
        <w:jc w:val="both"/>
        <w:rPr>
          <w:rFonts w:ascii="仿宋_GB2312" w:eastAsia="仿宋_GB2312" w:hAnsi="黑体" w:cstheme="minorBidi"/>
          <w:color w:val="auto"/>
          <w:kern w:val="2"/>
          <w:sz w:val="32"/>
          <w:szCs w:val="32"/>
        </w:rPr>
      </w:pPr>
      <w:r>
        <w:rPr>
          <w:rFonts w:ascii="仿宋_GB2312" w:eastAsia="仿宋_GB2312" w:hAnsi="宋体" w:cs="宋体" w:hint="eastAsia"/>
          <w:b/>
          <w:color w:val="000000" w:themeColor="text1"/>
          <w:sz w:val="32"/>
          <w:szCs w:val="32"/>
        </w:rPr>
        <w:t>第十一条</w:t>
      </w:r>
      <w:r>
        <w:rPr>
          <w:rFonts w:hint="eastAsia"/>
          <w:sz w:val="32"/>
          <w:szCs w:val="32"/>
        </w:rPr>
        <w:t>【</w:t>
      </w:r>
      <w:r>
        <w:rPr>
          <w:rFonts w:ascii="仿宋_GB2312" w:eastAsia="仿宋_GB2312" w:hAnsi="宋体" w:cs="宋体" w:hint="eastAsia"/>
          <w:b/>
          <w:color w:val="000000" w:themeColor="text1"/>
          <w:sz w:val="32"/>
          <w:szCs w:val="32"/>
        </w:rPr>
        <w:t>环节</w:t>
      </w:r>
      <w:r>
        <w:rPr>
          <w:rFonts w:hint="eastAsia"/>
          <w:sz w:val="32"/>
          <w:szCs w:val="32"/>
        </w:rPr>
        <w:t>】</w:t>
      </w:r>
      <w:r>
        <w:rPr>
          <w:rFonts w:ascii="仿宋_GB2312" w:eastAsia="仿宋_GB2312" w:hAnsi="黑体" w:cstheme="minorBidi" w:hint="eastAsia"/>
          <w:color w:val="auto"/>
          <w:kern w:val="2"/>
          <w:sz w:val="32"/>
          <w:szCs w:val="32"/>
        </w:rPr>
        <w:t>绿色建筑标识认定需经申报、形式审查、初审、专家审查、公示、公告等环节。</w:t>
      </w:r>
    </w:p>
    <w:p w:rsidR="009F57ED" w:rsidRDefault="009F57ED" w:rsidP="009F57ED">
      <w:pPr>
        <w:pStyle w:val="Default"/>
        <w:spacing w:line="560" w:lineRule="exact"/>
        <w:ind w:firstLine="643"/>
        <w:jc w:val="both"/>
        <w:rPr>
          <w:rFonts w:ascii="仿宋_GB2312" w:eastAsia="仿宋_GB2312" w:hAnsi="黑体" w:cstheme="minorBidi"/>
          <w:color w:val="auto"/>
          <w:kern w:val="2"/>
          <w:sz w:val="32"/>
          <w:szCs w:val="32"/>
        </w:rPr>
      </w:pPr>
      <w:r>
        <w:rPr>
          <w:rFonts w:ascii="仿宋_GB2312" w:eastAsia="仿宋_GB2312" w:hAnsi="宋体" w:cs="宋体" w:hint="eastAsia"/>
          <w:b/>
          <w:color w:val="000000" w:themeColor="text1"/>
          <w:sz w:val="32"/>
          <w:szCs w:val="32"/>
        </w:rPr>
        <w:t>第十二条</w:t>
      </w:r>
      <w:r>
        <w:rPr>
          <w:rFonts w:hint="eastAsia"/>
          <w:b/>
          <w:sz w:val="32"/>
          <w:szCs w:val="32"/>
        </w:rPr>
        <w:t>【</w:t>
      </w:r>
      <w:r>
        <w:rPr>
          <w:rFonts w:ascii="仿宋_GB2312" w:eastAsia="仿宋_GB2312" w:hAnsi="宋体" w:cs="宋体" w:hint="eastAsia"/>
          <w:b/>
          <w:color w:val="000000" w:themeColor="text1"/>
          <w:sz w:val="32"/>
          <w:szCs w:val="32"/>
        </w:rPr>
        <w:t>申报条件</w:t>
      </w:r>
      <w:r>
        <w:rPr>
          <w:rFonts w:hint="eastAsia"/>
          <w:b/>
          <w:sz w:val="32"/>
          <w:szCs w:val="32"/>
        </w:rPr>
        <w:t>】</w:t>
      </w:r>
      <w:r>
        <w:rPr>
          <w:rFonts w:ascii="仿宋_GB2312" w:eastAsia="仿宋_GB2312" w:hAnsi="黑体" w:cstheme="minorBidi" w:hint="eastAsia"/>
          <w:color w:val="auto"/>
          <w:kern w:val="2"/>
          <w:sz w:val="32"/>
          <w:szCs w:val="32"/>
        </w:rPr>
        <w:t>绿色建筑标识申报应由项目建设单位、运营单位或业主单位提出，鼓励设计、施工和咨询等相关单位共同参与申报，具有同一立项批复文件的项目原则上应当按一个项目申报。申报绿色建筑标识的项目应具备以下条件：</w:t>
      </w:r>
    </w:p>
    <w:p w:rsidR="009F57ED" w:rsidRDefault="009F57ED" w:rsidP="009F57ED">
      <w:pPr>
        <w:pStyle w:val="Default"/>
        <w:spacing w:line="560" w:lineRule="exact"/>
        <w:ind w:firstLine="643"/>
        <w:jc w:val="both"/>
        <w:rPr>
          <w:rFonts w:ascii="仿宋_GB2312" w:eastAsia="仿宋_GB2312" w:hAnsi="黑体" w:cstheme="minorBidi"/>
          <w:color w:val="auto"/>
          <w:kern w:val="2"/>
          <w:sz w:val="32"/>
          <w:szCs w:val="32"/>
        </w:rPr>
      </w:pPr>
      <w:r w:rsidRPr="002A229F">
        <w:rPr>
          <w:rFonts w:ascii="仿宋_GB2312" w:eastAsia="仿宋_GB2312" w:hAnsi="黑体" w:cstheme="minorBidi" w:hint="eastAsia"/>
          <w:color w:val="auto"/>
          <w:kern w:val="2"/>
          <w:sz w:val="32"/>
          <w:szCs w:val="32"/>
        </w:rPr>
        <w:t>（一）自评</w:t>
      </w:r>
      <w:r w:rsidR="005069AA">
        <w:rPr>
          <w:rFonts w:ascii="仿宋_GB2312" w:eastAsia="仿宋_GB2312" w:hAnsi="黑体" w:cstheme="minorBidi" w:hint="eastAsia"/>
          <w:color w:val="auto"/>
          <w:kern w:val="2"/>
          <w:sz w:val="32"/>
          <w:szCs w:val="32"/>
        </w:rPr>
        <w:t>估</w:t>
      </w:r>
      <w:r w:rsidRPr="002A229F">
        <w:rPr>
          <w:rFonts w:ascii="仿宋_GB2312" w:eastAsia="仿宋_GB2312" w:hAnsi="黑体" w:cstheme="minorBidi" w:hint="eastAsia"/>
          <w:color w:val="auto"/>
          <w:kern w:val="2"/>
          <w:sz w:val="32"/>
          <w:szCs w:val="32"/>
        </w:rPr>
        <w:t>满足国家或地方绿色建筑相关评价标准相应等级要求</w:t>
      </w:r>
      <w:r w:rsidRPr="002A229F">
        <w:rPr>
          <w:rFonts w:ascii="仿宋_GB2312" w:eastAsia="仿宋_GB2312" w:hAnsi="黑体" w:cstheme="minorBidi"/>
          <w:color w:val="auto"/>
          <w:kern w:val="2"/>
          <w:sz w:val="32"/>
          <w:szCs w:val="32"/>
        </w:rPr>
        <w:t>;</w:t>
      </w:r>
    </w:p>
    <w:p w:rsidR="009F57ED" w:rsidRDefault="009F57ED" w:rsidP="009F57ED">
      <w:pPr>
        <w:pStyle w:val="Default"/>
        <w:spacing w:line="560" w:lineRule="exact"/>
        <w:ind w:firstLine="643"/>
        <w:jc w:val="both"/>
        <w:rPr>
          <w:rFonts w:ascii="仿宋_GB2312" w:eastAsia="仿宋_GB2312" w:hAnsi="黑体" w:cstheme="minorBidi"/>
          <w:color w:val="auto"/>
          <w:kern w:val="2"/>
          <w:sz w:val="32"/>
          <w:szCs w:val="32"/>
        </w:rPr>
      </w:pPr>
      <w:r>
        <w:rPr>
          <w:rFonts w:ascii="仿宋_GB2312" w:eastAsia="仿宋_GB2312" w:hAnsi="黑体" w:cstheme="minorBidi" w:hint="eastAsia"/>
          <w:color w:val="auto"/>
          <w:kern w:val="2"/>
          <w:sz w:val="32"/>
          <w:szCs w:val="32"/>
        </w:rPr>
        <w:t>（二）已通过建设工程竣工验收并完成竣工验收备案。</w:t>
      </w:r>
    </w:p>
    <w:p w:rsidR="009F57ED" w:rsidRDefault="009F57ED" w:rsidP="009F57ED">
      <w:pPr>
        <w:pStyle w:val="Default"/>
        <w:spacing w:line="560" w:lineRule="exact"/>
        <w:ind w:firstLine="643"/>
        <w:jc w:val="both"/>
        <w:rPr>
          <w:rFonts w:ascii="仿宋_GB2312" w:eastAsia="仿宋_GB2312" w:hAnsi="黑体" w:cstheme="minorBidi"/>
          <w:color w:val="auto"/>
          <w:kern w:val="2"/>
          <w:sz w:val="32"/>
          <w:szCs w:val="32"/>
        </w:rPr>
      </w:pPr>
      <w:r>
        <w:rPr>
          <w:rFonts w:ascii="仿宋_GB2312" w:eastAsia="仿宋_GB2312" w:hAnsi="宋体" w:cs="宋体" w:hint="eastAsia"/>
          <w:b/>
          <w:color w:val="000000" w:themeColor="text1"/>
          <w:sz w:val="32"/>
          <w:szCs w:val="32"/>
        </w:rPr>
        <w:t>第十三条</w:t>
      </w:r>
      <w:r>
        <w:rPr>
          <w:rFonts w:hint="eastAsia"/>
          <w:b/>
          <w:sz w:val="32"/>
          <w:szCs w:val="32"/>
        </w:rPr>
        <w:t>【</w:t>
      </w:r>
      <w:r>
        <w:rPr>
          <w:rFonts w:ascii="仿宋_GB2312" w:eastAsia="仿宋_GB2312" w:hAnsi="宋体" w:cs="宋体" w:hint="eastAsia"/>
          <w:b/>
          <w:color w:val="000000" w:themeColor="text1"/>
          <w:sz w:val="32"/>
          <w:szCs w:val="32"/>
        </w:rPr>
        <w:t>材料要求</w:t>
      </w:r>
      <w:r>
        <w:rPr>
          <w:rFonts w:hint="eastAsia"/>
          <w:b/>
          <w:sz w:val="32"/>
          <w:szCs w:val="32"/>
        </w:rPr>
        <w:t>】</w:t>
      </w:r>
      <w:r>
        <w:rPr>
          <w:rFonts w:ascii="仿宋_GB2312" w:eastAsia="仿宋_GB2312" w:hAnsi="黑体" w:cstheme="minorBidi" w:hint="eastAsia"/>
          <w:color w:val="auto"/>
          <w:kern w:val="2"/>
          <w:sz w:val="32"/>
          <w:szCs w:val="32"/>
        </w:rPr>
        <w:t>申报单位应在标识管理信息系统中</w:t>
      </w:r>
      <w:r>
        <w:rPr>
          <w:rFonts w:ascii="仿宋_GB2312" w:eastAsia="仿宋_GB2312" w:hAnsi="黑体" w:cstheme="minorBidi"/>
          <w:color w:val="auto"/>
          <w:kern w:val="2"/>
          <w:sz w:val="32"/>
          <w:szCs w:val="32"/>
        </w:rPr>
        <w:t>填写项目基本情况和主要技术指标信息</w:t>
      </w:r>
      <w:r>
        <w:rPr>
          <w:rFonts w:ascii="仿宋_GB2312" w:eastAsia="仿宋_GB2312" w:hAnsi="黑体" w:cstheme="minorBidi" w:hint="eastAsia"/>
          <w:color w:val="auto"/>
          <w:kern w:val="2"/>
          <w:sz w:val="32"/>
          <w:szCs w:val="32"/>
        </w:rPr>
        <w:t>，</w:t>
      </w:r>
      <w:r>
        <w:rPr>
          <w:rFonts w:ascii="仿宋_GB2312" w:eastAsia="仿宋_GB2312" w:hAnsi="黑体" w:cstheme="minorBidi"/>
          <w:color w:val="auto"/>
          <w:kern w:val="2"/>
          <w:sz w:val="32"/>
          <w:szCs w:val="32"/>
        </w:rPr>
        <w:t>按照绿色建筑评价标准逐条对项目达标和得分情况进行自评</w:t>
      </w:r>
      <w:r>
        <w:rPr>
          <w:rFonts w:ascii="仿宋_GB2312" w:eastAsia="仿宋_GB2312" w:hAnsi="黑体" w:cstheme="minorBidi" w:hint="eastAsia"/>
          <w:color w:val="auto"/>
          <w:kern w:val="2"/>
          <w:sz w:val="32"/>
          <w:szCs w:val="32"/>
        </w:rPr>
        <w:t>，在线提交相关材料。项目申</w:t>
      </w:r>
      <w:r>
        <w:rPr>
          <w:rFonts w:ascii="仿宋_GB2312" w:eastAsia="仿宋_GB2312" w:hAnsi="黑体" w:cstheme="minorBidi" w:hint="eastAsia"/>
          <w:color w:val="auto"/>
          <w:kern w:val="2"/>
          <w:sz w:val="32"/>
          <w:szCs w:val="32"/>
        </w:rPr>
        <w:lastRenderedPageBreak/>
        <w:t>报名称原则上应与立项批复文件</w:t>
      </w:r>
      <w:proofErr w:type="gramStart"/>
      <w:r>
        <w:rPr>
          <w:rFonts w:ascii="仿宋_GB2312" w:eastAsia="仿宋_GB2312" w:hAnsi="黑体" w:cstheme="minorBidi" w:hint="eastAsia"/>
          <w:color w:val="auto"/>
          <w:kern w:val="2"/>
          <w:sz w:val="32"/>
          <w:szCs w:val="32"/>
        </w:rPr>
        <w:t>中项目</w:t>
      </w:r>
      <w:proofErr w:type="gramEnd"/>
      <w:r>
        <w:rPr>
          <w:rFonts w:ascii="仿宋_GB2312" w:eastAsia="仿宋_GB2312" w:hAnsi="黑体" w:cstheme="minorBidi" w:hint="eastAsia"/>
          <w:color w:val="auto"/>
          <w:kern w:val="2"/>
          <w:sz w:val="32"/>
          <w:szCs w:val="32"/>
        </w:rPr>
        <w:t>名称保持一致（已投入运行的申报项目可按核准后的建筑物使用名称，括号备注立项批复名称）。申报材料应包括以下内容：</w:t>
      </w:r>
    </w:p>
    <w:p w:rsidR="009F57ED" w:rsidRDefault="009F57ED" w:rsidP="006A060F">
      <w:pPr>
        <w:pStyle w:val="Default"/>
        <w:spacing w:line="560" w:lineRule="exact"/>
        <w:ind w:firstLine="643"/>
        <w:jc w:val="both"/>
        <w:rPr>
          <w:rFonts w:ascii="仿宋_GB2312" w:eastAsia="仿宋_GB2312" w:hAnsi="黑体" w:cstheme="minorBidi"/>
          <w:color w:val="auto"/>
          <w:kern w:val="2"/>
          <w:sz w:val="32"/>
          <w:szCs w:val="32"/>
        </w:rPr>
      </w:pPr>
      <w:r>
        <w:rPr>
          <w:rFonts w:ascii="仿宋_GB2312" w:eastAsia="仿宋_GB2312" w:hAnsi="黑体" w:cstheme="minorBidi" w:hint="eastAsia"/>
          <w:color w:val="auto"/>
          <w:kern w:val="2"/>
          <w:sz w:val="32"/>
          <w:szCs w:val="32"/>
        </w:rPr>
        <w:t>（一）绿色建筑标识申报承诺函（声明申报材料的真实性、准确性和完整性、承诺将每年上报主要绿色性能指标运行数据、承诺申报项目不存在知识产权纠纷和成果归属争议）（原件1份，系统自动生成后盖申报单位公章）；</w:t>
      </w:r>
    </w:p>
    <w:p w:rsidR="009F57ED" w:rsidRDefault="009F57ED" w:rsidP="006A060F">
      <w:pPr>
        <w:pStyle w:val="Default"/>
        <w:spacing w:line="560" w:lineRule="exact"/>
        <w:ind w:firstLine="643"/>
        <w:jc w:val="both"/>
        <w:rPr>
          <w:rFonts w:ascii="仿宋_GB2312" w:eastAsia="仿宋_GB2312" w:hAnsi="黑体" w:cstheme="minorBidi"/>
          <w:color w:val="auto"/>
          <w:kern w:val="2"/>
          <w:sz w:val="32"/>
          <w:szCs w:val="32"/>
        </w:rPr>
      </w:pPr>
      <w:r>
        <w:rPr>
          <w:rFonts w:ascii="仿宋_GB2312" w:eastAsia="仿宋_GB2312" w:hAnsi="黑体" w:cstheme="minorBidi" w:hint="eastAsia"/>
          <w:color w:val="auto"/>
          <w:kern w:val="2"/>
          <w:sz w:val="32"/>
          <w:szCs w:val="32"/>
        </w:rPr>
        <w:t>（二） 申报书（原件1份，系统自动生成后盖申报单位公章）；</w:t>
      </w:r>
    </w:p>
    <w:p w:rsidR="009F57ED" w:rsidRDefault="009F57ED" w:rsidP="006A060F">
      <w:pPr>
        <w:pStyle w:val="Default"/>
        <w:spacing w:line="560" w:lineRule="exact"/>
        <w:ind w:firstLine="643"/>
        <w:jc w:val="both"/>
        <w:rPr>
          <w:rFonts w:ascii="仿宋_GB2312" w:eastAsia="仿宋_GB2312" w:hAnsi="黑体" w:cstheme="minorBidi"/>
          <w:color w:val="auto"/>
          <w:kern w:val="2"/>
          <w:sz w:val="32"/>
          <w:szCs w:val="32"/>
        </w:rPr>
      </w:pPr>
      <w:r>
        <w:rPr>
          <w:rFonts w:ascii="仿宋_GB2312" w:eastAsia="仿宋_GB2312" w:hAnsi="黑体" w:cstheme="minorBidi" w:hint="eastAsia"/>
          <w:color w:val="auto"/>
          <w:kern w:val="2"/>
          <w:sz w:val="32"/>
          <w:szCs w:val="32"/>
        </w:rPr>
        <w:t>（三）自评估报告（原件1份，系统自动生成后盖申报单位公章）</w:t>
      </w:r>
      <w:r>
        <w:rPr>
          <w:rFonts w:ascii="仿宋_GB2312" w:eastAsia="仿宋_GB2312" w:hAnsi="黑体" w:cstheme="minorBidi"/>
          <w:color w:val="auto"/>
          <w:kern w:val="2"/>
          <w:sz w:val="32"/>
          <w:szCs w:val="32"/>
        </w:rPr>
        <w:t>;</w:t>
      </w:r>
    </w:p>
    <w:p w:rsidR="009F57ED" w:rsidRDefault="009F57ED" w:rsidP="006A060F">
      <w:pPr>
        <w:pStyle w:val="Default"/>
        <w:spacing w:line="560" w:lineRule="exact"/>
        <w:ind w:firstLine="643"/>
        <w:jc w:val="both"/>
        <w:rPr>
          <w:rFonts w:ascii="仿宋_GB2312" w:eastAsia="仿宋_GB2312" w:hAnsi="黑体" w:cstheme="minorBidi"/>
          <w:color w:val="auto"/>
          <w:kern w:val="2"/>
          <w:sz w:val="32"/>
          <w:szCs w:val="32"/>
        </w:rPr>
      </w:pPr>
      <w:r>
        <w:rPr>
          <w:rFonts w:ascii="仿宋_GB2312" w:eastAsia="仿宋_GB2312" w:hAnsi="黑体" w:cstheme="minorBidi" w:hint="eastAsia"/>
          <w:color w:val="auto"/>
          <w:kern w:val="2"/>
          <w:sz w:val="32"/>
          <w:szCs w:val="32"/>
        </w:rPr>
        <w:t>（四）项目立项批复文件（复印件1份）；</w:t>
      </w:r>
    </w:p>
    <w:p w:rsidR="009F57ED" w:rsidRDefault="009F57ED" w:rsidP="006A060F">
      <w:pPr>
        <w:pStyle w:val="Default"/>
        <w:spacing w:line="560" w:lineRule="exact"/>
        <w:ind w:firstLine="643"/>
        <w:jc w:val="both"/>
        <w:rPr>
          <w:rFonts w:ascii="仿宋_GB2312" w:eastAsia="仿宋_GB2312" w:hAnsi="黑体" w:cstheme="minorBidi"/>
          <w:color w:val="auto"/>
          <w:kern w:val="2"/>
          <w:sz w:val="32"/>
          <w:szCs w:val="32"/>
        </w:rPr>
      </w:pPr>
      <w:r>
        <w:rPr>
          <w:rFonts w:ascii="仿宋_GB2312" w:eastAsia="仿宋_GB2312" w:hAnsi="黑体" w:cstheme="minorBidi" w:hint="eastAsia"/>
          <w:color w:val="auto"/>
          <w:kern w:val="2"/>
          <w:sz w:val="32"/>
          <w:szCs w:val="32"/>
        </w:rPr>
        <w:t>（五）房屋建筑工程和市政基础设施工程竣工验收备案表或联合验收意见通知书（复印件1份）</w:t>
      </w:r>
      <w:r>
        <w:rPr>
          <w:rFonts w:ascii="仿宋_GB2312" w:eastAsia="仿宋_GB2312" w:hAnsi="黑体" w:cstheme="minorBidi"/>
          <w:color w:val="auto"/>
          <w:kern w:val="2"/>
          <w:sz w:val="32"/>
          <w:szCs w:val="32"/>
        </w:rPr>
        <w:t>;</w:t>
      </w:r>
    </w:p>
    <w:p w:rsidR="009F57ED" w:rsidRDefault="009F57ED" w:rsidP="006A060F">
      <w:pPr>
        <w:pStyle w:val="Default"/>
        <w:spacing w:line="560" w:lineRule="exact"/>
        <w:ind w:firstLine="643"/>
        <w:jc w:val="both"/>
        <w:rPr>
          <w:rFonts w:ascii="仿宋_GB2312" w:eastAsia="仿宋_GB2312" w:hAnsiTheme="minorEastAsia"/>
        </w:rPr>
      </w:pPr>
      <w:r>
        <w:rPr>
          <w:rFonts w:ascii="仿宋_GB2312" w:eastAsia="仿宋_GB2312" w:hAnsi="黑体" w:cstheme="minorBidi" w:hint="eastAsia"/>
          <w:color w:val="auto"/>
          <w:kern w:val="2"/>
          <w:sz w:val="32"/>
          <w:szCs w:val="32"/>
        </w:rPr>
        <w:t>（六）各申报单位简介</w:t>
      </w:r>
      <w:r>
        <w:rPr>
          <w:rFonts w:ascii="仿宋_GB2312" w:eastAsia="仿宋_GB2312" w:hAnsi="宋体" w:cs="宋体" w:hint="eastAsia"/>
          <w:color w:val="000000" w:themeColor="text1"/>
          <w:sz w:val="32"/>
          <w:szCs w:val="32"/>
        </w:rPr>
        <w:t>、资质证书、统一社会信用代码证</w:t>
      </w:r>
      <w:r>
        <w:rPr>
          <w:rFonts w:ascii="仿宋_GB2312" w:eastAsia="仿宋_GB2312" w:hAnsi="黑体" w:cstheme="minorBidi" w:hint="eastAsia"/>
          <w:color w:val="auto"/>
          <w:kern w:val="2"/>
          <w:sz w:val="32"/>
          <w:szCs w:val="32"/>
        </w:rPr>
        <w:t>（复印件1份）</w:t>
      </w:r>
      <w:r>
        <w:rPr>
          <w:rFonts w:ascii="仿宋_GB2312" w:eastAsia="仿宋_GB2312" w:hAnsi="宋体" w:cs="宋体" w:hint="eastAsia"/>
          <w:color w:val="000000" w:themeColor="text1"/>
          <w:sz w:val="32"/>
          <w:szCs w:val="32"/>
        </w:rPr>
        <w:t>；</w:t>
      </w:r>
    </w:p>
    <w:p w:rsidR="009F57ED" w:rsidRDefault="009F57ED" w:rsidP="006A060F">
      <w:pPr>
        <w:pStyle w:val="Default"/>
        <w:spacing w:line="560" w:lineRule="exact"/>
        <w:ind w:firstLine="640"/>
        <w:jc w:val="both"/>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（七）与标识认定相关的竣工图纸、报告、计算书、图片、视频、项目选用绿色技术措施增量成本列表等技术文件</w:t>
      </w:r>
      <w:r>
        <w:rPr>
          <w:rFonts w:ascii="仿宋_GB2312" w:eastAsia="仿宋_GB2312" w:hAnsi="黑体" w:cstheme="minorBidi" w:hint="eastAsia"/>
          <w:color w:val="auto"/>
          <w:kern w:val="2"/>
          <w:sz w:val="32"/>
          <w:szCs w:val="32"/>
        </w:rPr>
        <w:t>（系统上传原件1份）</w:t>
      </w:r>
      <w:r>
        <w:rPr>
          <w:rFonts w:ascii="仿宋_GB2312" w:eastAsia="仿宋_GB2312" w:hAnsi="宋体" w:cs="宋体" w:hint="eastAsia"/>
          <w:color w:val="000000" w:themeColor="text1"/>
          <w:sz w:val="32"/>
          <w:szCs w:val="32"/>
        </w:rPr>
        <w:t>。</w:t>
      </w:r>
    </w:p>
    <w:p w:rsidR="009F57ED" w:rsidRDefault="009F57ED" w:rsidP="009F57ED">
      <w:pPr>
        <w:pStyle w:val="Default"/>
        <w:spacing w:line="560" w:lineRule="exact"/>
        <w:ind w:firstLine="640"/>
        <w:jc w:val="both"/>
        <w:rPr>
          <w:rFonts w:ascii="仿宋_GB2312" w:eastAsia="仿宋_GB2312" w:hAnsi="宋体" w:cs="宋体"/>
          <w:color w:val="000000" w:themeColor="text1"/>
          <w:sz w:val="32"/>
          <w:szCs w:val="32"/>
        </w:rPr>
      </w:pPr>
      <w:r>
        <w:rPr>
          <w:rFonts w:ascii="仿宋_GB2312" w:eastAsia="仿宋_GB2312" w:hAnsi="宋体" w:cs="宋体" w:hint="eastAsia"/>
          <w:b/>
          <w:color w:val="000000" w:themeColor="text1"/>
          <w:sz w:val="32"/>
          <w:szCs w:val="32"/>
        </w:rPr>
        <w:t>第十四条【形式审查</w:t>
      </w:r>
      <w:r>
        <w:rPr>
          <w:rFonts w:hint="eastAsia"/>
          <w:b/>
          <w:sz w:val="32"/>
          <w:szCs w:val="32"/>
        </w:rPr>
        <w:t>】</w:t>
      </w:r>
      <w:r>
        <w:rPr>
          <w:rFonts w:ascii="仿宋_GB2312" w:eastAsia="仿宋_GB2312" w:hAnsi="宋体" w:cs="宋体" w:hint="eastAsia"/>
          <w:color w:val="000000" w:themeColor="text1"/>
          <w:sz w:val="32"/>
          <w:szCs w:val="32"/>
        </w:rPr>
        <w:t>市、区住房城乡建设主管部门、副中心管委会</w:t>
      </w:r>
      <w:r>
        <w:rPr>
          <w:rFonts w:ascii="仿宋_GB2312" w:eastAsia="仿宋_GB2312" w:hint="eastAsia"/>
          <w:sz w:val="32"/>
          <w:szCs w:val="32"/>
        </w:rPr>
        <w:t>依第六条规定</w:t>
      </w:r>
      <w:r>
        <w:rPr>
          <w:rFonts w:ascii="仿宋_GB2312" w:eastAsia="仿宋_GB2312"/>
          <w:sz w:val="32"/>
          <w:szCs w:val="32"/>
        </w:rPr>
        <w:t>负责受理标识的申报工作，并对申报资料进行形式审查，</w:t>
      </w:r>
      <w:r>
        <w:rPr>
          <w:rFonts w:ascii="仿宋_GB2312" w:eastAsia="仿宋_GB2312" w:hint="eastAsia"/>
          <w:sz w:val="32"/>
          <w:szCs w:val="32"/>
        </w:rPr>
        <w:t>两</w:t>
      </w:r>
      <w:r>
        <w:rPr>
          <w:rFonts w:ascii="仿宋_GB2312" w:eastAsia="仿宋_GB2312"/>
          <w:sz w:val="32"/>
          <w:szCs w:val="32"/>
        </w:rPr>
        <w:t>个工作日内</w:t>
      </w:r>
      <w:r>
        <w:rPr>
          <w:rFonts w:ascii="仿宋_GB2312" w:eastAsia="仿宋_GB2312" w:hint="eastAsia"/>
          <w:sz w:val="32"/>
          <w:szCs w:val="32"/>
        </w:rPr>
        <w:t>系统反馈</w:t>
      </w:r>
      <w:r>
        <w:rPr>
          <w:rFonts w:ascii="仿宋_GB2312" w:eastAsia="仿宋_GB2312"/>
          <w:sz w:val="32"/>
          <w:szCs w:val="32"/>
        </w:rPr>
        <w:t>申报单位审查结果。对资料不齐全的，</w:t>
      </w:r>
      <w:r>
        <w:rPr>
          <w:rFonts w:ascii="仿宋_GB2312" w:eastAsia="仿宋_GB2312" w:hint="eastAsia"/>
          <w:sz w:val="32"/>
          <w:szCs w:val="32"/>
        </w:rPr>
        <w:t>返回申报单位补充材料</w:t>
      </w:r>
      <w:r>
        <w:rPr>
          <w:rFonts w:ascii="仿宋_GB2312" w:eastAsia="仿宋_GB2312"/>
          <w:sz w:val="32"/>
          <w:szCs w:val="32"/>
        </w:rPr>
        <w:t>，受理日期自申报材料补充齐全之日起计算。</w:t>
      </w:r>
      <w:r>
        <w:rPr>
          <w:rFonts w:ascii="仿宋_GB2312" w:eastAsia="仿宋_GB2312" w:hint="eastAsia"/>
          <w:sz w:val="32"/>
          <w:szCs w:val="32"/>
        </w:rPr>
        <w:t>形式审查主要内容如下：</w:t>
      </w:r>
    </w:p>
    <w:p w:rsidR="009F57ED" w:rsidRDefault="009F57ED" w:rsidP="009F57ED">
      <w:pPr>
        <w:pStyle w:val="Default"/>
        <w:spacing w:line="560" w:lineRule="exact"/>
        <w:ind w:firstLine="643"/>
        <w:jc w:val="both"/>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lastRenderedPageBreak/>
        <w:t>（一）申报单位和项目是否符合申报条件，申报项目名称是否规范；</w:t>
      </w:r>
    </w:p>
    <w:p w:rsidR="009F57ED" w:rsidRDefault="009F57ED" w:rsidP="009F57ED">
      <w:pPr>
        <w:pStyle w:val="Default"/>
        <w:spacing w:line="560" w:lineRule="exact"/>
        <w:ind w:left="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（二）</w:t>
      </w:r>
      <w:r>
        <w:rPr>
          <w:rFonts w:ascii="仿宋_GB2312" w:eastAsia="仿宋_GB2312" w:hAnsi="宋体" w:cs="宋体"/>
          <w:color w:val="000000" w:themeColor="text1"/>
          <w:sz w:val="32"/>
          <w:szCs w:val="32"/>
        </w:rPr>
        <w:t>申报材料是否齐全、完整</w:t>
      </w:r>
      <w:r>
        <w:rPr>
          <w:rFonts w:ascii="仿宋_GB2312" w:eastAsia="仿宋_GB2312" w:hAnsi="宋体" w:cs="宋体" w:hint="eastAsia"/>
          <w:color w:val="000000" w:themeColor="text1"/>
          <w:sz w:val="32"/>
          <w:szCs w:val="32"/>
        </w:rPr>
        <w:t>。</w:t>
      </w:r>
    </w:p>
    <w:p w:rsidR="009F57ED" w:rsidRPr="004A1E16" w:rsidRDefault="009F57ED" w:rsidP="009F57ED">
      <w:pPr>
        <w:pStyle w:val="Default"/>
        <w:spacing w:line="560" w:lineRule="exact"/>
        <w:ind w:firstLine="640"/>
        <w:jc w:val="both"/>
        <w:rPr>
          <w:rFonts w:ascii="仿宋_GB2312" w:eastAsia="仿宋_GB2312" w:hAnsi="宋体" w:cs="宋体"/>
          <w:color w:val="0000FF"/>
          <w:sz w:val="32"/>
          <w:szCs w:val="32"/>
        </w:rPr>
      </w:pPr>
      <w:r>
        <w:rPr>
          <w:rFonts w:ascii="仿宋_GB2312" w:eastAsia="仿宋_GB2312" w:hAnsi="宋体" w:cs="宋体" w:hint="eastAsia"/>
          <w:b/>
          <w:color w:val="000000" w:themeColor="text1"/>
          <w:sz w:val="32"/>
          <w:szCs w:val="32"/>
        </w:rPr>
        <w:t>第十五条【初审和三星级推荐】</w:t>
      </w:r>
      <w:r>
        <w:rPr>
          <w:rFonts w:ascii="仿宋_GB2312" w:eastAsia="仿宋_GB2312" w:hAnsi="宋体" w:cs="宋体" w:hint="eastAsia"/>
          <w:color w:val="000000" w:themeColor="text1"/>
          <w:sz w:val="32"/>
          <w:szCs w:val="32"/>
        </w:rPr>
        <w:t>形式审查通过后，进入项目初审。初审包含以下两方面内容。</w:t>
      </w:r>
    </w:p>
    <w:p w:rsidR="009F57ED" w:rsidRDefault="009F57ED" w:rsidP="009F57ED">
      <w:pPr>
        <w:pStyle w:val="Default"/>
        <w:spacing w:line="560" w:lineRule="exact"/>
        <w:ind w:firstLine="640"/>
        <w:jc w:val="both"/>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（一）项目是否未发生一般及以上质量安全事故；</w:t>
      </w:r>
    </w:p>
    <w:p w:rsidR="009F57ED" w:rsidRDefault="009F57ED" w:rsidP="009F57ED">
      <w:pPr>
        <w:pStyle w:val="Default"/>
        <w:spacing w:line="560" w:lineRule="exact"/>
        <w:ind w:firstLine="643"/>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（二）</w:t>
      </w:r>
      <w:r>
        <w:rPr>
          <w:rFonts w:ascii="仿宋_GB2312" w:eastAsia="仿宋_GB2312" w:hAnsi="黑体" w:cstheme="minorBidi" w:hint="eastAsia"/>
          <w:color w:val="auto"/>
          <w:kern w:val="2"/>
          <w:sz w:val="32"/>
          <w:szCs w:val="32"/>
        </w:rPr>
        <w:t>按照</w:t>
      </w:r>
      <w:r>
        <w:rPr>
          <w:rFonts w:ascii="仿宋_GB2312" w:eastAsia="仿宋_GB2312" w:hAnsi="宋体" w:cs="宋体" w:hint="eastAsia"/>
          <w:color w:val="000000" w:themeColor="text1"/>
          <w:sz w:val="32"/>
          <w:szCs w:val="32"/>
        </w:rPr>
        <w:t>《北京市住房和城乡建设委员会 北京市发展和改革委员会 北京市城市管理委员会 北京市机关事务管理局关于印发&lt;北京市公共建筑电耗限额管理暂行办法&gt;的通知》（京建法</w:t>
      </w:r>
      <w:r>
        <w:rPr>
          <w:rFonts w:ascii="仿宋_GB2312" w:eastAsia="仿宋_GB2312" w:hAnsi="宋体" w:cs="宋体"/>
          <w:color w:val="000000" w:themeColor="text1"/>
          <w:sz w:val="30"/>
          <w:szCs w:val="30"/>
        </w:rPr>
        <w:t>〔202</w:t>
      </w:r>
      <w:r>
        <w:rPr>
          <w:rFonts w:ascii="仿宋_GB2312" w:eastAsia="仿宋_GB2312" w:hAnsi="宋体" w:cs="宋体" w:hint="eastAsia"/>
          <w:color w:val="000000" w:themeColor="text1"/>
          <w:sz w:val="30"/>
          <w:szCs w:val="30"/>
        </w:rPr>
        <w:t>0</w:t>
      </w:r>
      <w:r>
        <w:rPr>
          <w:rFonts w:ascii="仿宋_GB2312" w:eastAsia="仿宋_GB2312" w:hAnsi="宋体" w:cs="宋体"/>
          <w:color w:val="000000" w:themeColor="text1"/>
          <w:sz w:val="30"/>
          <w:szCs w:val="30"/>
        </w:rPr>
        <w:t>〕</w:t>
      </w:r>
      <w:r>
        <w:rPr>
          <w:rFonts w:ascii="仿宋_GB2312" w:eastAsia="仿宋_GB2312" w:hAnsi="宋体" w:cs="宋体" w:hint="eastAsia"/>
          <w:color w:val="000000" w:themeColor="text1"/>
          <w:sz w:val="30"/>
          <w:szCs w:val="30"/>
        </w:rPr>
        <w:t>5</w:t>
      </w:r>
      <w:r>
        <w:rPr>
          <w:rFonts w:ascii="仿宋_GB2312" w:eastAsia="仿宋_GB2312" w:hAnsi="宋体" w:cs="宋体"/>
          <w:color w:val="000000" w:themeColor="text1"/>
          <w:sz w:val="30"/>
          <w:szCs w:val="30"/>
        </w:rPr>
        <w:t>号</w:t>
      </w:r>
      <w:r>
        <w:rPr>
          <w:rFonts w:ascii="仿宋_GB2312" w:eastAsia="仿宋_GB2312" w:hAnsi="宋体" w:cs="宋体" w:hint="eastAsia"/>
          <w:color w:val="000000" w:themeColor="text1"/>
          <w:sz w:val="32"/>
          <w:szCs w:val="32"/>
        </w:rPr>
        <w:t>）要求进行考核的公共建筑,电耗限额是否</w:t>
      </w:r>
      <w:r w:rsidR="005B07E9">
        <w:rPr>
          <w:rFonts w:ascii="仿宋_GB2312" w:eastAsia="仿宋_GB2312" w:hAnsi="宋体" w:cs="宋体" w:hint="eastAsia"/>
          <w:color w:val="000000" w:themeColor="text1"/>
          <w:sz w:val="32"/>
          <w:szCs w:val="32"/>
        </w:rPr>
        <w:t>通过</w:t>
      </w:r>
      <w:r>
        <w:rPr>
          <w:rFonts w:ascii="仿宋_GB2312" w:eastAsia="仿宋_GB2312" w:hAnsi="宋体" w:cs="宋体" w:hint="eastAsia"/>
          <w:color w:val="000000" w:themeColor="text1"/>
          <w:sz w:val="32"/>
          <w:szCs w:val="32"/>
        </w:rPr>
        <w:t>考核</w:t>
      </w:r>
      <w:r w:rsidR="006A060F">
        <w:rPr>
          <w:rFonts w:ascii="仿宋_GB2312" w:eastAsia="仿宋_GB2312" w:hAnsi="宋体" w:cs="宋体" w:hint="eastAsia"/>
          <w:color w:val="000000" w:themeColor="text1"/>
          <w:sz w:val="32"/>
          <w:szCs w:val="32"/>
        </w:rPr>
        <w:t>（纳入考核或考核合格）</w:t>
      </w:r>
      <w:r>
        <w:rPr>
          <w:rFonts w:ascii="仿宋_GB2312" w:eastAsia="仿宋_GB2312" w:hAnsi="宋体" w:cs="宋体" w:hint="eastAsia"/>
          <w:color w:val="000000" w:themeColor="text1"/>
          <w:sz w:val="32"/>
          <w:szCs w:val="32"/>
        </w:rPr>
        <w:t>。</w:t>
      </w:r>
    </w:p>
    <w:p w:rsidR="009F57ED" w:rsidRPr="002A229F" w:rsidRDefault="009F57ED" w:rsidP="009F57ED">
      <w:pPr>
        <w:pStyle w:val="Default"/>
        <w:spacing w:line="560" w:lineRule="exact"/>
        <w:ind w:firstLine="640"/>
        <w:jc w:val="both"/>
        <w:rPr>
          <w:rFonts w:ascii="仿宋_GB2312" w:eastAsia="仿宋_GB2312" w:hAnsi="黑体" w:cstheme="minorBidi"/>
          <w:color w:val="auto"/>
          <w:kern w:val="2"/>
          <w:sz w:val="32"/>
          <w:szCs w:val="32"/>
        </w:rPr>
      </w:pPr>
      <w:r w:rsidRPr="002A229F">
        <w:rPr>
          <w:rFonts w:ascii="仿宋_GB2312" w:eastAsia="仿宋_GB2312" w:hAnsi="黑体" w:cstheme="minorBidi" w:hint="eastAsia"/>
          <w:color w:val="auto"/>
          <w:kern w:val="2"/>
          <w:sz w:val="32"/>
          <w:szCs w:val="32"/>
        </w:rPr>
        <w:t>符合初审要求的申报三星级绿色建筑标识项目，由</w:t>
      </w:r>
      <w:r w:rsidR="00776B1E">
        <w:rPr>
          <w:rFonts w:ascii="仿宋_GB2312" w:eastAsia="仿宋_GB2312" w:hAnsi="黑体" w:cstheme="minorBidi" w:hint="eastAsia"/>
          <w:color w:val="auto"/>
          <w:kern w:val="2"/>
          <w:sz w:val="32"/>
          <w:szCs w:val="32"/>
        </w:rPr>
        <w:t>市住房城乡建设委</w:t>
      </w:r>
      <w:r w:rsidRPr="002A229F">
        <w:rPr>
          <w:rFonts w:ascii="仿宋_GB2312" w:eastAsia="仿宋_GB2312" w:hAnsi="黑体" w:cstheme="minorBidi" w:hint="eastAsia"/>
          <w:color w:val="auto"/>
          <w:kern w:val="2"/>
          <w:sz w:val="32"/>
          <w:szCs w:val="32"/>
        </w:rPr>
        <w:t>推荐至住房城乡建设部。</w:t>
      </w:r>
    </w:p>
    <w:p w:rsidR="003600C7" w:rsidRDefault="007A6765" w:rsidP="003600C7">
      <w:pPr>
        <w:pStyle w:val="Default"/>
        <w:rPr>
          <w:sz w:val="32"/>
          <w:szCs w:val="32"/>
        </w:rPr>
      </w:pPr>
      <w:r>
        <w:rPr>
          <w:rFonts w:ascii="仿宋_GB2312" w:eastAsia="仿宋_GB2312" w:hAnsi="宋体" w:cs="宋体" w:hint="eastAsia"/>
          <w:b/>
          <w:color w:val="000000" w:themeColor="text1"/>
          <w:sz w:val="32"/>
          <w:szCs w:val="32"/>
        </w:rPr>
        <w:t xml:space="preserve">    </w:t>
      </w:r>
      <w:r w:rsidR="009F57ED">
        <w:rPr>
          <w:rFonts w:ascii="仿宋_GB2312" w:eastAsia="仿宋_GB2312" w:hAnsi="宋体" w:cs="宋体" w:hint="eastAsia"/>
          <w:b/>
          <w:color w:val="000000" w:themeColor="text1"/>
          <w:sz w:val="32"/>
          <w:szCs w:val="32"/>
        </w:rPr>
        <w:t>第十六条【专家审查</w:t>
      </w:r>
      <w:r w:rsidR="009F57ED">
        <w:rPr>
          <w:rFonts w:hint="eastAsia"/>
          <w:b/>
          <w:sz w:val="32"/>
          <w:szCs w:val="32"/>
        </w:rPr>
        <w:t>】</w:t>
      </w:r>
      <w:r w:rsidR="00776B1E" w:rsidRPr="002A229F">
        <w:rPr>
          <w:rFonts w:ascii="仿宋_GB2312" w:eastAsia="仿宋_GB2312" w:hAnsi="黑体" w:cstheme="minorBidi" w:hint="eastAsia"/>
          <w:color w:val="auto"/>
          <w:kern w:val="2"/>
          <w:sz w:val="32"/>
          <w:szCs w:val="32"/>
        </w:rPr>
        <w:t>符合初审要求的申报一、二星级绿色建筑标识项目，由市、区住房城乡建设主管部门、副中心管委会</w:t>
      </w:r>
      <w:r w:rsidR="00BE2599">
        <w:rPr>
          <w:rFonts w:ascii="仿宋_GB2312" w:eastAsia="仿宋_GB2312" w:hAnsi="黑体" w:cstheme="minorBidi" w:hint="eastAsia"/>
          <w:color w:val="auto"/>
          <w:kern w:val="2"/>
          <w:sz w:val="32"/>
          <w:szCs w:val="32"/>
        </w:rPr>
        <w:t>依认定权限</w:t>
      </w:r>
      <w:r w:rsidR="00776B1E" w:rsidRPr="002A229F">
        <w:rPr>
          <w:rFonts w:ascii="仿宋_GB2312" w:eastAsia="仿宋_GB2312" w:hAnsi="黑体" w:cstheme="minorBidi" w:hint="eastAsia"/>
          <w:color w:val="auto"/>
          <w:kern w:val="2"/>
          <w:sz w:val="32"/>
          <w:szCs w:val="32"/>
        </w:rPr>
        <w:t>组织专家审查</w:t>
      </w:r>
      <w:r w:rsidR="00776B1E">
        <w:rPr>
          <w:rFonts w:ascii="仿宋_GB2312" w:eastAsia="仿宋_GB2312" w:hAnsi="黑体" w:cstheme="minorBidi" w:hint="eastAsia"/>
          <w:color w:val="auto"/>
          <w:kern w:val="2"/>
          <w:sz w:val="32"/>
          <w:szCs w:val="32"/>
        </w:rPr>
        <w:t>，</w:t>
      </w:r>
      <w:r w:rsidR="003600C7" w:rsidRPr="003600C7">
        <w:rPr>
          <w:rFonts w:ascii="仿宋_GB2312" w:eastAsia="仿宋_GB2312" w:hAnsi="黑体" w:cstheme="minorBidi" w:hint="eastAsia"/>
          <w:color w:val="auto"/>
          <w:kern w:val="2"/>
          <w:sz w:val="32"/>
          <w:szCs w:val="32"/>
        </w:rPr>
        <w:t>按照绿色建筑评价标准审查绿色建筑性能，确定绿色建筑等级。对于审查中无法确定的项目技术内容，可组织专家进行现场核查。</w:t>
      </w:r>
      <w:r w:rsidR="005A4365">
        <w:rPr>
          <w:rFonts w:ascii="仿宋_GB2312" w:eastAsia="仿宋_GB2312" w:hAnsi="黑体" w:cstheme="minorBidi" w:hint="eastAsia"/>
          <w:color w:val="auto"/>
          <w:kern w:val="2"/>
          <w:sz w:val="32"/>
          <w:szCs w:val="32"/>
        </w:rPr>
        <w:t>项目</w:t>
      </w:r>
      <w:r w:rsidR="00776B1E">
        <w:rPr>
          <w:rFonts w:ascii="仿宋_GB2312" w:eastAsia="仿宋_GB2312" w:hAnsi="宋体" w:cs="宋体" w:hint="eastAsia"/>
          <w:color w:val="000000" w:themeColor="text1"/>
          <w:sz w:val="32"/>
          <w:szCs w:val="32"/>
        </w:rPr>
        <w:t>审查专家</w:t>
      </w:r>
      <w:r w:rsidR="00776B1E">
        <w:rPr>
          <w:rFonts w:ascii="仿宋_GB2312" w:eastAsia="仿宋_GB2312" w:hAnsi="黑体" w:cstheme="minorBidi" w:hint="eastAsia"/>
          <w:color w:val="auto"/>
          <w:kern w:val="2"/>
          <w:sz w:val="32"/>
          <w:szCs w:val="32"/>
        </w:rPr>
        <w:t>应统一从北京市绿色建筑专家委员会中抽取，由不少于7名的单数组成。</w:t>
      </w:r>
    </w:p>
    <w:p w:rsidR="009F57ED" w:rsidRPr="002A229F" w:rsidRDefault="009F57ED" w:rsidP="009F57ED">
      <w:pPr>
        <w:pStyle w:val="Default"/>
        <w:spacing w:line="560" w:lineRule="exact"/>
        <w:ind w:firstLine="643"/>
        <w:jc w:val="both"/>
        <w:rPr>
          <w:rFonts w:ascii="仿宋_GB2312" w:eastAsia="仿宋_GB2312" w:hAnsi="宋体" w:cs="宋体"/>
          <w:color w:val="000000" w:themeColor="text1"/>
          <w:sz w:val="32"/>
          <w:szCs w:val="32"/>
        </w:rPr>
      </w:pPr>
      <w:r w:rsidRPr="002A229F">
        <w:rPr>
          <w:rFonts w:ascii="仿宋_GB2312" w:eastAsia="仿宋_GB2312" w:hAnsi="宋体" w:cs="宋体" w:hint="eastAsia"/>
          <w:color w:val="000000" w:themeColor="text1"/>
          <w:sz w:val="32"/>
          <w:szCs w:val="32"/>
        </w:rPr>
        <w:t>未通过专家审查的项目，系统反馈申报单位不通过结论。如需要申报标识，项目应在三个月后再次申报。</w:t>
      </w:r>
    </w:p>
    <w:p w:rsidR="009F57ED" w:rsidRDefault="009F57ED" w:rsidP="009F57ED">
      <w:pPr>
        <w:pStyle w:val="Default"/>
        <w:spacing w:line="560" w:lineRule="exact"/>
        <w:ind w:firstLine="643"/>
        <w:jc w:val="both"/>
        <w:rPr>
          <w:rFonts w:ascii="仿宋_GB2312" w:eastAsia="仿宋_GB2312" w:hAnsi="宋体" w:cs="宋体"/>
          <w:color w:val="000000" w:themeColor="text1"/>
          <w:sz w:val="32"/>
          <w:szCs w:val="32"/>
        </w:rPr>
      </w:pPr>
      <w:r>
        <w:rPr>
          <w:rFonts w:ascii="仿宋_GB2312" w:eastAsia="仿宋_GB2312" w:hAnsi="宋体" w:cs="宋体" w:hint="eastAsia"/>
          <w:b/>
          <w:color w:val="000000" w:themeColor="text1"/>
          <w:sz w:val="32"/>
          <w:szCs w:val="32"/>
        </w:rPr>
        <w:t>第十七条【公示</w:t>
      </w:r>
      <w:r>
        <w:rPr>
          <w:rFonts w:hint="eastAsia"/>
          <w:b/>
          <w:sz w:val="32"/>
          <w:szCs w:val="32"/>
        </w:rPr>
        <w:t>】</w:t>
      </w:r>
      <w:r>
        <w:rPr>
          <w:rFonts w:ascii="仿宋_GB2312" w:eastAsia="仿宋_GB2312" w:hAnsi="宋体" w:cs="宋体" w:hint="eastAsia"/>
          <w:color w:val="000000" w:themeColor="text1"/>
          <w:sz w:val="32"/>
          <w:szCs w:val="32"/>
        </w:rPr>
        <w:t>通过专家审查的项目，市、区住房城乡建设主管部门、副中心管委会应在各自门户网站进行公示。公示内</w:t>
      </w:r>
      <w:r>
        <w:rPr>
          <w:rFonts w:ascii="仿宋_GB2312" w:eastAsia="仿宋_GB2312" w:hAnsi="宋体" w:cs="宋体" w:hint="eastAsia"/>
          <w:color w:val="000000" w:themeColor="text1"/>
          <w:sz w:val="32"/>
          <w:szCs w:val="32"/>
        </w:rPr>
        <w:lastRenderedPageBreak/>
        <w:t>容包括项目所在区、类型、名称、申报单位、绿色建筑星级和关键技术指标等。公示期不少于</w:t>
      </w:r>
      <w:r>
        <w:rPr>
          <w:rFonts w:ascii="仿宋_GB2312" w:eastAsia="仿宋_GB2312" w:hAnsi="宋体" w:cs="宋体"/>
          <w:color w:val="000000" w:themeColor="text1"/>
          <w:sz w:val="32"/>
          <w:szCs w:val="32"/>
        </w:rPr>
        <w:t>7</w:t>
      </w:r>
      <w:r>
        <w:rPr>
          <w:rFonts w:ascii="仿宋_GB2312" w:eastAsia="仿宋_GB2312" w:hAnsi="宋体" w:cs="宋体" w:hint="eastAsia"/>
          <w:color w:val="000000" w:themeColor="text1"/>
          <w:sz w:val="32"/>
          <w:szCs w:val="32"/>
        </w:rPr>
        <w:t>个工作日。对在公示期内提出</w:t>
      </w:r>
      <w:r w:rsidR="00482B11">
        <w:rPr>
          <w:rFonts w:ascii="仿宋_GB2312" w:eastAsia="仿宋_GB2312" w:hAnsi="宋体" w:cs="宋体" w:hint="eastAsia"/>
          <w:color w:val="000000" w:themeColor="text1"/>
          <w:sz w:val="32"/>
          <w:szCs w:val="32"/>
        </w:rPr>
        <w:t>的</w:t>
      </w:r>
      <w:r>
        <w:rPr>
          <w:rFonts w:ascii="仿宋_GB2312" w:eastAsia="仿宋_GB2312" w:hAnsi="宋体" w:cs="宋体" w:hint="eastAsia"/>
          <w:color w:val="000000" w:themeColor="text1"/>
          <w:sz w:val="32"/>
          <w:szCs w:val="32"/>
        </w:rPr>
        <w:t>署名书面意见，各级认定部门必须核实情况并处理异议。</w:t>
      </w:r>
    </w:p>
    <w:p w:rsidR="009F57ED" w:rsidRDefault="009F57ED" w:rsidP="009F57ED">
      <w:pPr>
        <w:pStyle w:val="Default"/>
        <w:spacing w:line="560" w:lineRule="exact"/>
        <w:ind w:firstLine="640"/>
        <w:jc w:val="both"/>
        <w:rPr>
          <w:rFonts w:ascii="仿宋_GB2312" w:eastAsia="仿宋_GB2312" w:hAnsi="宋体" w:cs="宋体"/>
          <w:color w:val="000000" w:themeColor="text1"/>
          <w:sz w:val="32"/>
          <w:szCs w:val="32"/>
        </w:rPr>
      </w:pPr>
      <w:r>
        <w:rPr>
          <w:rFonts w:ascii="仿宋_GB2312" w:eastAsia="仿宋_GB2312" w:hAnsi="宋体" w:cs="宋体" w:hint="eastAsia"/>
          <w:b/>
          <w:color w:val="000000" w:themeColor="text1"/>
          <w:sz w:val="32"/>
          <w:szCs w:val="32"/>
        </w:rPr>
        <w:t>第十八条【公告</w:t>
      </w:r>
      <w:r>
        <w:rPr>
          <w:rFonts w:hint="eastAsia"/>
          <w:b/>
          <w:sz w:val="32"/>
          <w:szCs w:val="32"/>
        </w:rPr>
        <w:t>】</w:t>
      </w:r>
      <w:r>
        <w:rPr>
          <w:rFonts w:ascii="仿宋_GB2312" w:eastAsia="仿宋_GB2312" w:hAnsi="宋体" w:cs="宋体" w:hint="eastAsia"/>
          <w:color w:val="000000" w:themeColor="text1"/>
          <w:sz w:val="32"/>
          <w:szCs w:val="32"/>
        </w:rPr>
        <w:t>公示无异议的项目，市、区住房城乡建设主管部门、副中心管委会应在各自门户网站对获得标识的项目发布公告，</w:t>
      </w:r>
      <w:r w:rsidRPr="002A229F">
        <w:rPr>
          <w:rFonts w:ascii="仿宋_GB2312" w:eastAsia="仿宋_GB2312" w:hAnsi="宋体" w:cs="宋体" w:hint="eastAsia"/>
          <w:color w:val="000000" w:themeColor="text1"/>
          <w:sz w:val="32"/>
          <w:szCs w:val="32"/>
        </w:rPr>
        <w:t>并授予标识证书(电子证照将通过系统自行下载打印)。</w:t>
      </w:r>
    </w:p>
    <w:p w:rsidR="009F57ED" w:rsidRDefault="009F57ED" w:rsidP="009F57ED">
      <w:pPr>
        <w:spacing w:before="100" w:beforeAutospacing="1" w:after="100" w:afterAutospacing="1" w:line="560" w:lineRule="exact"/>
        <w:jc w:val="center"/>
        <w:rPr>
          <w:rFonts w:ascii="黑体" w:eastAsia="黑体" w:hAnsi="黑体"/>
          <w:sz w:val="32"/>
          <w:szCs w:val="32"/>
        </w:rPr>
      </w:pPr>
      <w:r>
        <w:rPr>
          <w:rFonts w:ascii="黑体" w:eastAsia="黑体" w:hAnsi="黑体" w:hint="eastAsia"/>
          <w:sz w:val="32"/>
          <w:szCs w:val="32"/>
        </w:rPr>
        <w:t>第三章标识管理</w:t>
      </w:r>
    </w:p>
    <w:p w:rsidR="009F57ED" w:rsidRDefault="009F57ED" w:rsidP="009F57ED">
      <w:pPr>
        <w:autoSpaceDE w:val="0"/>
        <w:autoSpaceDN w:val="0"/>
        <w:adjustRightInd w:val="0"/>
        <w:spacing w:after="274" w:line="560" w:lineRule="exact"/>
        <w:ind w:firstLineChars="200" w:firstLine="643"/>
        <w:jc w:val="left"/>
        <w:rPr>
          <w:rFonts w:ascii="仿宋_GB2312" w:eastAsia="仿宋_GB2312" w:hAnsi="宋体" w:cs="宋体"/>
          <w:color w:val="000000" w:themeColor="text1"/>
          <w:kern w:val="0"/>
          <w:sz w:val="32"/>
          <w:szCs w:val="32"/>
        </w:rPr>
      </w:pPr>
      <w:r>
        <w:rPr>
          <w:rFonts w:ascii="仿宋_GB2312" w:eastAsia="仿宋_GB2312" w:hAnsi="宋体" w:cs="宋体" w:hint="eastAsia"/>
          <w:b/>
          <w:color w:val="000000" w:themeColor="text1"/>
          <w:kern w:val="0"/>
          <w:sz w:val="32"/>
          <w:szCs w:val="32"/>
        </w:rPr>
        <w:t>第十</w:t>
      </w:r>
      <w:r>
        <w:rPr>
          <w:rFonts w:ascii="仿宋_GB2312" w:eastAsia="仿宋_GB2312" w:hAnsi="宋体" w:cs="宋体" w:hint="eastAsia"/>
          <w:b/>
          <w:color w:val="000000" w:themeColor="text1"/>
          <w:sz w:val="32"/>
          <w:szCs w:val="32"/>
        </w:rPr>
        <w:t>九</w:t>
      </w:r>
      <w:r>
        <w:rPr>
          <w:rFonts w:ascii="仿宋_GB2312" w:eastAsia="仿宋_GB2312" w:hAnsi="宋体" w:cs="宋体" w:hint="eastAsia"/>
          <w:b/>
          <w:color w:val="000000" w:themeColor="text1"/>
          <w:kern w:val="0"/>
          <w:sz w:val="32"/>
          <w:szCs w:val="32"/>
        </w:rPr>
        <w:t>条</w:t>
      </w:r>
      <w:r>
        <w:rPr>
          <w:rFonts w:ascii="仿宋_GB2312" w:eastAsia="仿宋_GB2312" w:hAnsi="宋体" w:cs="宋体" w:hint="eastAsia"/>
          <w:b/>
          <w:color w:val="000000" w:themeColor="text1"/>
          <w:sz w:val="32"/>
          <w:szCs w:val="32"/>
        </w:rPr>
        <w:t>［主管部门管理］</w:t>
      </w:r>
      <w:r>
        <w:rPr>
          <w:rFonts w:ascii="仿宋_GB2312" w:eastAsia="仿宋_GB2312" w:hAnsi="宋体" w:cs="宋体" w:hint="eastAsia"/>
          <w:color w:val="000000" w:themeColor="text1"/>
          <w:sz w:val="32"/>
          <w:szCs w:val="32"/>
        </w:rPr>
        <w:t>市、区住房城乡建设主管部门、副中心管委会</w:t>
      </w:r>
      <w:r w:rsidRPr="00687DB7">
        <w:rPr>
          <w:rFonts w:ascii="仿宋_GB2312" w:eastAsia="仿宋_GB2312" w:hAnsi="宋体" w:cs="宋体" w:hint="eastAsia"/>
          <w:color w:val="000000" w:themeColor="text1"/>
          <w:kern w:val="0"/>
          <w:sz w:val="32"/>
          <w:szCs w:val="32"/>
        </w:rPr>
        <w:t>应严格按照绿色建筑标识认定程序组织实施;</w:t>
      </w:r>
      <w:r w:rsidR="006D623F" w:rsidRPr="006D623F">
        <w:rPr>
          <w:rFonts w:ascii="仿宋_GB2312" w:eastAsia="仿宋_GB2312" w:hAnsi="宋体" w:cs="宋体" w:hint="eastAsia"/>
          <w:color w:val="000000" w:themeColor="text1"/>
          <w:kern w:val="0"/>
          <w:sz w:val="32"/>
          <w:szCs w:val="32"/>
        </w:rPr>
        <w:t xml:space="preserve"> </w:t>
      </w:r>
      <w:r w:rsidR="006D623F" w:rsidRPr="00687DB7">
        <w:rPr>
          <w:rFonts w:ascii="仿宋_GB2312" w:eastAsia="仿宋_GB2312" w:hAnsi="宋体" w:cs="宋体" w:hint="eastAsia"/>
          <w:color w:val="000000" w:themeColor="text1"/>
          <w:kern w:val="0"/>
          <w:sz w:val="32"/>
          <w:szCs w:val="32"/>
        </w:rPr>
        <w:t>应加强对绿色建筑标识项目的监督，可采用政府采购方式聘请第三方对获得绿色建筑标识项目进行抽查检查;</w:t>
      </w:r>
      <w:r w:rsidRPr="00687DB7">
        <w:rPr>
          <w:rFonts w:ascii="仿宋_GB2312" w:eastAsia="仿宋_GB2312" w:hAnsi="宋体" w:cs="宋体" w:hint="eastAsia"/>
          <w:color w:val="000000" w:themeColor="text1"/>
          <w:kern w:val="0"/>
          <w:sz w:val="32"/>
          <w:szCs w:val="32"/>
        </w:rPr>
        <w:t>应加强工作人员和专家的教育和管理，切实防控廉政风险。</w:t>
      </w:r>
    </w:p>
    <w:p w:rsidR="009F57ED" w:rsidRDefault="009F57ED" w:rsidP="009F57ED">
      <w:pPr>
        <w:autoSpaceDE w:val="0"/>
        <w:autoSpaceDN w:val="0"/>
        <w:adjustRightInd w:val="0"/>
        <w:spacing w:after="274" w:line="560" w:lineRule="exact"/>
        <w:ind w:firstLine="645"/>
        <w:jc w:val="left"/>
        <w:rPr>
          <w:rFonts w:ascii="仿宋_GB2312" w:eastAsia="仿宋_GB2312" w:hAnsi="宋体" w:cs="宋体"/>
          <w:color w:val="000000" w:themeColor="text1"/>
          <w:kern w:val="0"/>
          <w:sz w:val="32"/>
          <w:szCs w:val="32"/>
        </w:rPr>
      </w:pPr>
      <w:r>
        <w:rPr>
          <w:rFonts w:ascii="仿宋_GB2312" w:eastAsia="仿宋_GB2312" w:hAnsi="宋体" w:cs="宋体" w:hint="eastAsia"/>
          <w:b/>
          <w:color w:val="000000" w:themeColor="text1"/>
          <w:kern w:val="0"/>
          <w:sz w:val="32"/>
          <w:szCs w:val="32"/>
        </w:rPr>
        <w:t>第二十条</w:t>
      </w:r>
      <w:r>
        <w:rPr>
          <w:rFonts w:ascii="仿宋_GB2312" w:eastAsia="仿宋_GB2312" w:hAnsi="宋体" w:cs="宋体" w:hint="eastAsia"/>
          <w:b/>
          <w:color w:val="000000" w:themeColor="text1"/>
          <w:sz w:val="32"/>
          <w:szCs w:val="32"/>
        </w:rPr>
        <w:t>［建设单位管理］</w:t>
      </w:r>
      <w:r>
        <w:rPr>
          <w:rFonts w:ascii="仿宋_GB2312" w:eastAsia="仿宋_GB2312" w:hAnsi="宋体" w:cs="宋体" w:hint="eastAsia"/>
          <w:color w:val="000000" w:themeColor="text1"/>
          <w:kern w:val="0"/>
          <w:sz w:val="32"/>
          <w:szCs w:val="32"/>
        </w:rPr>
        <w:t>获得绿色建筑标识的项目运营单位或业主，应强化绿色建筑运行管理，加强运行指标与申报绿色建筑星级指标比对，每年将年度运行主要指标上报绿色建筑标识管理信息系统。</w:t>
      </w:r>
    </w:p>
    <w:p w:rsidR="009F57ED" w:rsidRDefault="009F57ED" w:rsidP="009F57ED">
      <w:pPr>
        <w:pStyle w:val="Default"/>
        <w:spacing w:line="560" w:lineRule="exact"/>
        <w:ind w:firstLine="645"/>
        <w:jc w:val="both"/>
        <w:rPr>
          <w:rFonts w:ascii="仿宋_GB2312" w:eastAsia="仿宋_GB2312" w:hAnsi="宋体" w:cs="宋体"/>
          <w:color w:val="000000" w:themeColor="text1"/>
          <w:sz w:val="32"/>
          <w:szCs w:val="32"/>
        </w:rPr>
      </w:pPr>
      <w:r>
        <w:rPr>
          <w:rFonts w:ascii="仿宋_GB2312" w:eastAsia="仿宋_GB2312" w:hAnsi="宋体" w:cs="宋体" w:hint="eastAsia"/>
          <w:b/>
          <w:color w:val="000000" w:themeColor="text1"/>
          <w:sz w:val="32"/>
          <w:szCs w:val="32"/>
        </w:rPr>
        <w:t>第二十一条[专家管理]</w:t>
      </w:r>
      <w:r w:rsidRPr="002A229F">
        <w:rPr>
          <w:rFonts w:ascii="仿宋_GB2312" w:eastAsia="仿宋_GB2312" w:hAnsi="黑体" w:cstheme="minorBidi" w:hint="eastAsia"/>
          <w:color w:val="auto"/>
          <w:kern w:val="2"/>
          <w:sz w:val="32"/>
          <w:szCs w:val="32"/>
        </w:rPr>
        <w:t>参与绿</w:t>
      </w:r>
      <w:r w:rsidRPr="002A229F">
        <w:rPr>
          <w:rFonts w:ascii="仿宋_GB2312" w:eastAsia="仿宋_GB2312" w:hAnsi="宋体" w:cs="宋体" w:hint="eastAsia"/>
          <w:color w:val="000000" w:themeColor="text1"/>
          <w:sz w:val="32"/>
          <w:szCs w:val="32"/>
        </w:rPr>
        <w:t>色建筑标识认定的专家应坚持公平公正的原则，严格遵循</w:t>
      </w:r>
      <w:r w:rsidRPr="002A229F">
        <w:rPr>
          <w:rFonts w:ascii="仿宋_GB2312" w:eastAsia="仿宋_GB2312" w:hAnsi="宋体" w:cs="宋体"/>
          <w:bCs/>
          <w:sz w:val="32"/>
          <w:szCs w:val="32"/>
        </w:rPr>
        <w:t>绿色建筑专家委员会</w:t>
      </w:r>
      <w:r w:rsidRPr="002A229F">
        <w:rPr>
          <w:rFonts w:ascii="仿宋_GB2312" w:eastAsia="仿宋_GB2312" w:hAnsi="宋体" w:cs="宋体" w:hint="eastAsia"/>
          <w:bCs/>
          <w:sz w:val="32"/>
          <w:szCs w:val="32"/>
        </w:rPr>
        <w:t>管理相关制度的管理要求。</w:t>
      </w:r>
    </w:p>
    <w:p w:rsidR="009F57ED" w:rsidRDefault="009F57ED" w:rsidP="009F57ED">
      <w:pPr>
        <w:autoSpaceDE w:val="0"/>
        <w:autoSpaceDN w:val="0"/>
        <w:adjustRightInd w:val="0"/>
        <w:spacing w:line="560" w:lineRule="exact"/>
        <w:ind w:firstLine="630"/>
        <w:jc w:val="left"/>
        <w:rPr>
          <w:rFonts w:ascii="仿宋_GB2312" w:eastAsia="仿宋_GB2312" w:hAnsi="宋体" w:cs="宋体"/>
          <w:color w:val="000000" w:themeColor="text1"/>
          <w:kern w:val="0"/>
          <w:sz w:val="32"/>
          <w:szCs w:val="32"/>
        </w:rPr>
      </w:pPr>
      <w:r>
        <w:rPr>
          <w:rFonts w:ascii="仿宋_GB2312" w:eastAsia="仿宋_GB2312" w:hAnsi="宋体" w:cs="宋体" w:hint="eastAsia"/>
          <w:b/>
          <w:color w:val="000000" w:themeColor="text1"/>
          <w:kern w:val="0"/>
          <w:sz w:val="32"/>
          <w:szCs w:val="32"/>
        </w:rPr>
        <w:t>第二十</w:t>
      </w:r>
      <w:r>
        <w:rPr>
          <w:rFonts w:ascii="仿宋_GB2312" w:eastAsia="仿宋_GB2312" w:hAnsi="宋体" w:cs="宋体" w:hint="eastAsia"/>
          <w:b/>
          <w:color w:val="000000" w:themeColor="text1"/>
          <w:sz w:val="32"/>
          <w:szCs w:val="32"/>
        </w:rPr>
        <w:t>二</w:t>
      </w:r>
      <w:r>
        <w:rPr>
          <w:rFonts w:ascii="仿宋_GB2312" w:eastAsia="仿宋_GB2312" w:hAnsi="宋体" w:cs="宋体" w:hint="eastAsia"/>
          <w:b/>
          <w:color w:val="000000" w:themeColor="text1"/>
          <w:kern w:val="0"/>
          <w:sz w:val="32"/>
          <w:szCs w:val="32"/>
        </w:rPr>
        <w:t>条［项目整改］</w:t>
      </w:r>
      <w:r>
        <w:rPr>
          <w:rFonts w:ascii="仿宋_GB2312" w:eastAsia="仿宋_GB2312" w:hAnsi="宋体" w:cs="宋体" w:hint="eastAsia"/>
          <w:color w:val="000000" w:themeColor="text1"/>
          <w:kern w:val="0"/>
          <w:sz w:val="32"/>
          <w:szCs w:val="32"/>
        </w:rPr>
        <w:t>市、区住房城乡建设主管部门、副中心管委会发现获得绿色建筑标识项目存在以下任</w:t>
      </w:r>
      <w:proofErr w:type="gramStart"/>
      <w:r>
        <w:rPr>
          <w:rFonts w:ascii="仿宋_GB2312" w:eastAsia="仿宋_GB2312" w:hAnsi="宋体" w:cs="宋体" w:hint="eastAsia"/>
          <w:color w:val="000000" w:themeColor="text1"/>
          <w:kern w:val="0"/>
          <w:sz w:val="32"/>
          <w:szCs w:val="32"/>
        </w:rPr>
        <w:t>一</w:t>
      </w:r>
      <w:proofErr w:type="gramEnd"/>
      <w:r>
        <w:rPr>
          <w:rFonts w:ascii="仿宋_GB2312" w:eastAsia="仿宋_GB2312" w:hAnsi="宋体" w:cs="宋体" w:hint="eastAsia"/>
          <w:color w:val="000000" w:themeColor="text1"/>
          <w:kern w:val="0"/>
          <w:sz w:val="32"/>
          <w:szCs w:val="32"/>
        </w:rPr>
        <w:t>问题，应提出限期整改要求，整改期限不超过</w:t>
      </w:r>
      <w:r>
        <w:rPr>
          <w:rFonts w:ascii="仿宋_GB2312" w:eastAsia="仿宋_GB2312" w:hAnsi="宋体" w:cs="宋体"/>
          <w:color w:val="000000" w:themeColor="text1"/>
          <w:kern w:val="0"/>
          <w:sz w:val="32"/>
          <w:szCs w:val="32"/>
        </w:rPr>
        <w:t>2</w:t>
      </w:r>
      <w:r>
        <w:rPr>
          <w:rFonts w:ascii="仿宋_GB2312" w:eastAsia="仿宋_GB2312" w:hAnsi="宋体" w:cs="宋体" w:hint="eastAsia"/>
          <w:color w:val="000000" w:themeColor="text1"/>
          <w:kern w:val="0"/>
          <w:sz w:val="32"/>
          <w:szCs w:val="32"/>
        </w:rPr>
        <w:t>年：</w:t>
      </w:r>
    </w:p>
    <w:p w:rsidR="009F57ED" w:rsidRDefault="009F57ED" w:rsidP="009F57ED">
      <w:pPr>
        <w:autoSpaceDE w:val="0"/>
        <w:autoSpaceDN w:val="0"/>
        <w:adjustRightInd w:val="0"/>
        <w:spacing w:line="560" w:lineRule="exact"/>
        <w:jc w:val="left"/>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lastRenderedPageBreak/>
        <w:t xml:space="preserve">　　（一）项目低于已认定绿色建筑星级</w:t>
      </w:r>
      <w:r>
        <w:rPr>
          <w:rFonts w:ascii="仿宋_GB2312" w:eastAsia="仿宋_GB2312" w:hAnsi="宋体" w:cs="宋体"/>
          <w:color w:val="000000" w:themeColor="text1"/>
          <w:kern w:val="0"/>
          <w:sz w:val="32"/>
          <w:szCs w:val="32"/>
        </w:rPr>
        <w:t>;</w:t>
      </w:r>
    </w:p>
    <w:p w:rsidR="009F57ED" w:rsidRDefault="009F57ED" w:rsidP="009F57ED">
      <w:pPr>
        <w:autoSpaceDE w:val="0"/>
        <w:autoSpaceDN w:val="0"/>
        <w:adjustRightInd w:val="0"/>
        <w:spacing w:line="560" w:lineRule="exact"/>
        <w:jc w:val="left"/>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 xml:space="preserve">　　（二）项目主要性能低于绿色建筑标识证书的指标</w:t>
      </w:r>
      <w:r>
        <w:rPr>
          <w:rFonts w:ascii="仿宋_GB2312" w:eastAsia="仿宋_GB2312" w:hAnsi="宋体" w:cs="宋体"/>
          <w:color w:val="000000" w:themeColor="text1"/>
          <w:kern w:val="0"/>
          <w:sz w:val="32"/>
          <w:szCs w:val="32"/>
        </w:rPr>
        <w:t>;</w:t>
      </w:r>
    </w:p>
    <w:p w:rsidR="009F57ED" w:rsidRDefault="009F57ED" w:rsidP="009F57ED">
      <w:pPr>
        <w:autoSpaceDE w:val="0"/>
        <w:autoSpaceDN w:val="0"/>
        <w:adjustRightInd w:val="0"/>
        <w:spacing w:line="560" w:lineRule="exact"/>
        <w:jc w:val="left"/>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 xml:space="preserve">　　（三）利用绿色建筑标识进行虚假宣传</w:t>
      </w:r>
      <w:r>
        <w:rPr>
          <w:rFonts w:ascii="仿宋_GB2312" w:eastAsia="仿宋_GB2312" w:hAnsi="宋体" w:cs="宋体"/>
          <w:color w:val="000000" w:themeColor="text1"/>
          <w:kern w:val="0"/>
          <w:sz w:val="32"/>
          <w:szCs w:val="32"/>
        </w:rPr>
        <w:t>;</w:t>
      </w:r>
    </w:p>
    <w:p w:rsidR="009F57ED" w:rsidRDefault="009F57ED" w:rsidP="009F57ED">
      <w:pPr>
        <w:autoSpaceDE w:val="0"/>
        <w:autoSpaceDN w:val="0"/>
        <w:adjustRightInd w:val="0"/>
        <w:spacing w:line="560" w:lineRule="exact"/>
        <w:ind w:firstLine="630"/>
        <w:jc w:val="left"/>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（四）连续两年以上</w:t>
      </w:r>
      <w:proofErr w:type="gramStart"/>
      <w:r>
        <w:rPr>
          <w:rFonts w:ascii="仿宋_GB2312" w:eastAsia="仿宋_GB2312" w:hAnsi="宋体" w:cs="宋体" w:hint="eastAsia"/>
          <w:color w:val="000000" w:themeColor="text1"/>
          <w:kern w:val="0"/>
          <w:sz w:val="32"/>
          <w:szCs w:val="32"/>
        </w:rPr>
        <w:t>不</w:t>
      </w:r>
      <w:proofErr w:type="gramEnd"/>
      <w:r>
        <w:rPr>
          <w:rFonts w:ascii="仿宋_GB2312" w:eastAsia="仿宋_GB2312" w:hAnsi="宋体" w:cs="宋体" w:hint="eastAsia"/>
          <w:color w:val="000000" w:themeColor="text1"/>
          <w:kern w:val="0"/>
          <w:sz w:val="32"/>
          <w:szCs w:val="32"/>
        </w:rPr>
        <w:t>如实上报主要指标数据。</w:t>
      </w:r>
    </w:p>
    <w:p w:rsidR="009F57ED" w:rsidRDefault="009F57ED" w:rsidP="009F57ED">
      <w:pPr>
        <w:autoSpaceDE w:val="0"/>
        <w:autoSpaceDN w:val="0"/>
        <w:adjustRightInd w:val="0"/>
        <w:spacing w:line="560" w:lineRule="exact"/>
        <w:jc w:val="left"/>
        <w:rPr>
          <w:rFonts w:ascii="仿宋_GB2312" w:eastAsia="仿宋_GB2312" w:hAnsi="宋体" w:cs="宋体"/>
          <w:color w:val="000000" w:themeColor="text1"/>
          <w:kern w:val="0"/>
          <w:sz w:val="32"/>
          <w:szCs w:val="32"/>
        </w:rPr>
      </w:pPr>
      <w:r>
        <w:rPr>
          <w:rFonts w:ascii="仿宋_GB2312" w:eastAsia="仿宋_GB2312" w:hAnsi="宋体" w:cs="宋体" w:hint="eastAsia"/>
          <w:b/>
          <w:color w:val="000000" w:themeColor="text1"/>
          <w:kern w:val="0"/>
          <w:sz w:val="32"/>
          <w:szCs w:val="32"/>
        </w:rPr>
        <w:t xml:space="preserve">    第二十三条［撤销］</w:t>
      </w:r>
      <w:r>
        <w:rPr>
          <w:rFonts w:ascii="仿宋_GB2312" w:eastAsia="仿宋_GB2312" w:hAnsi="宋体" w:cs="宋体" w:hint="eastAsia"/>
          <w:color w:val="000000" w:themeColor="text1"/>
          <w:kern w:val="0"/>
          <w:sz w:val="32"/>
          <w:szCs w:val="32"/>
        </w:rPr>
        <w:t>市、区住房城乡建设主管部门、副中心管委会发现获得绿色建筑标识项目存在以下任</w:t>
      </w:r>
      <w:proofErr w:type="gramStart"/>
      <w:r>
        <w:rPr>
          <w:rFonts w:ascii="仿宋_GB2312" w:eastAsia="仿宋_GB2312" w:hAnsi="宋体" w:cs="宋体" w:hint="eastAsia"/>
          <w:color w:val="000000" w:themeColor="text1"/>
          <w:kern w:val="0"/>
          <w:sz w:val="32"/>
          <w:szCs w:val="32"/>
        </w:rPr>
        <w:t>一</w:t>
      </w:r>
      <w:proofErr w:type="gramEnd"/>
      <w:r>
        <w:rPr>
          <w:rFonts w:ascii="仿宋_GB2312" w:eastAsia="仿宋_GB2312" w:hAnsi="宋体" w:cs="宋体" w:hint="eastAsia"/>
          <w:color w:val="000000" w:themeColor="text1"/>
          <w:kern w:val="0"/>
          <w:sz w:val="32"/>
          <w:szCs w:val="32"/>
        </w:rPr>
        <w:t>问题，应撤销绿色建筑标识，收回标牌和证书：</w:t>
      </w:r>
    </w:p>
    <w:p w:rsidR="009F57ED" w:rsidRDefault="009F57ED" w:rsidP="009F57ED">
      <w:pPr>
        <w:autoSpaceDE w:val="0"/>
        <w:autoSpaceDN w:val="0"/>
        <w:adjustRightInd w:val="0"/>
        <w:spacing w:line="560" w:lineRule="exact"/>
        <w:jc w:val="left"/>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 xml:space="preserve">　　（一）整改期限内未完成整改</w:t>
      </w:r>
      <w:r>
        <w:rPr>
          <w:rFonts w:ascii="仿宋_GB2312" w:eastAsia="仿宋_GB2312" w:hAnsi="宋体" w:cs="宋体"/>
          <w:color w:val="000000" w:themeColor="text1"/>
          <w:kern w:val="0"/>
          <w:sz w:val="32"/>
          <w:szCs w:val="32"/>
        </w:rPr>
        <w:t>;</w:t>
      </w:r>
    </w:p>
    <w:p w:rsidR="009F57ED" w:rsidRDefault="009F57ED" w:rsidP="009F57ED">
      <w:pPr>
        <w:autoSpaceDE w:val="0"/>
        <w:autoSpaceDN w:val="0"/>
        <w:adjustRightInd w:val="0"/>
        <w:spacing w:line="560" w:lineRule="exact"/>
        <w:jc w:val="left"/>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 xml:space="preserve">　　（二）伪造技术资料和数据获得绿色建筑标识</w:t>
      </w:r>
      <w:r>
        <w:rPr>
          <w:rFonts w:ascii="仿宋_GB2312" w:eastAsia="仿宋_GB2312" w:hAnsi="宋体" w:cs="宋体"/>
          <w:color w:val="000000" w:themeColor="text1"/>
          <w:kern w:val="0"/>
          <w:sz w:val="32"/>
          <w:szCs w:val="32"/>
        </w:rPr>
        <w:t>;</w:t>
      </w:r>
    </w:p>
    <w:p w:rsidR="009F57ED" w:rsidRDefault="009F57ED" w:rsidP="009F57ED">
      <w:pPr>
        <w:autoSpaceDE w:val="0"/>
        <w:autoSpaceDN w:val="0"/>
        <w:adjustRightInd w:val="0"/>
        <w:spacing w:line="560" w:lineRule="exact"/>
        <w:ind w:firstLine="630"/>
        <w:jc w:val="left"/>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（三）</w:t>
      </w:r>
      <w:r w:rsidRPr="002A229F">
        <w:rPr>
          <w:rFonts w:ascii="仿宋_GB2312" w:eastAsia="仿宋_GB2312" w:hAnsi="宋体" w:cs="宋体" w:hint="eastAsia"/>
          <w:color w:val="000000" w:themeColor="text1"/>
          <w:kern w:val="0"/>
          <w:sz w:val="32"/>
          <w:szCs w:val="32"/>
        </w:rPr>
        <w:t>发生重大安全事故。</w:t>
      </w:r>
    </w:p>
    <w:p w:rsidR="009F57ED" w:rsidRDefault="009F57ED" w:rsidP="009F57ED">
      <w:pPr>
        <w:autoSpaceDE w:val="0"/>
        <w:autoSpaceDN w:val="0"/>
        <w:adjustRightInd w:val="0"/>
        <w:spacing w:after="274" w:line="560" w:lineRule="exact"/>
        <w:ind w:firstLineChars="200" w:firstLine="643"/>
        <w:jc w:val="left"/>
        <w:rPr>
          <w:rFonts w:ascii="仿宋_GB2312" w:eastAsia="仿宋_GB2312" w:hAnsi="宋体" w:cs="宋体"/>
          <w:color w:val="000000" w:themeColor="text1"/>
          <w:kern w:val="0"/>
          <w:sz w:val="32"/>
          <w:szCs w:val="32"/>
        </w:rPr>
      </w:pPr>
      <w:r>
        <w:rPr>
          <w:rFonts w:ascii="仿宋_GB2312" w:eastAsia="仿宋_GB2312" w:hAnsi="宋体" w:cs="宋体" w:hint="eastAsia"/>
          <w:b/>
          <w:color w:val="000000" w:themeColor="text1"/>
          <w:kern w:val="0"/>
          <w:sz w:val="32"/>
          <w:szCs w:val="32"/>
        </w:rPr>
        <w:t>第二十四条［异议处理］</w:t>
      </w:r>
      <w:r>
        <w:rPr>
          <w:rFonts w:ascii="仿宋_GB2312" w:eastAsia="仿宋_GB2312" w:hAnsi="宋体" w:cs="宋体" w:hint="eastAsia"/>
          <w:color w:val="000000" w:themeColor="text1"/>
          <w:kern w:val="0"/>
          <w:sz w:val="32"/>
          <w:szCs w:val="32"/>
        </w:rPr>
        <w:t>项目建设单位或使用者对认定结果有异议的，可依法申请行政复议或者提起行政诉讼。</w:t>
      </w:r>
    </w:p>
    <w:p w:rsidR="009F57ED" w:rsidRDefault="009F57ED" w:rsidP="009F57ED">
      <w:pPr>
        <w:spacing w:before="100" w:beforeAutospacing="1" w:after="100" w:afterAutospacing="1" w:line="560" w:lineRule="exact"/>
        <w:jc w:val="center"/>
        <w:rPr>
          <w:rFonts w:ascii="黑体" w:eastAsia="黑体" w:hAnsi="黑体"/>
          <w:sz w:val="32"/>
          <w:szCs w:val="32"/>
        </w:rPr>
      </w:pPr>
      <w:r>
        <w:rPr>
          <w:rFonts w:ascii="黑体" w:eastAsia="黑体" w:hAnsi="黑体" w:hint="eastAsia"/>
          <w:sz w:val="32"/>
          <w:szCs w:val="32"/>
        </w:rPr>
        <w:t>第四章附则</w:t>
      </w:r>
    </w:p>
    <w:p w:rsidR="009F57ED" w:rsidRDefault="009F57ED" w:rsidP="009F57ED">
      <w:pPr>
        <w:autoSpaceDE w:val="0"/>
        <w:autoSpaceDN w:val="0"/>
        <w:adjustRightInd w:val="0"/>
        <w:spacing w:after="274" w:line="560" w:lineRule="exact"/>
        <w:ind w:firstLineChars="200" w:firstLine="643"/>
        <w:jc w:val="left"/>
        <w:rPr>
          <w:rFonts w:ascii="仿宋_GB2312" w:eastAsia="仿宋_GB2312" w:hAnsi="宋体" w:cs="宋体"/>
          <w:color w:val="000000" w:themeColor="text1"/>
          <w:kern w:val="0"/>
          <w:sz w:val="32"/>
          <w:szCs w:val="32"/>
        </w:rPr>
      </w:pPr>
      <w:r>
        <w:rPr>
          <w:rFonts w:ascii="仿宋_GB2312" w:eastAsia="仿宋_GB2312" w:hAnsi="宋体" w:cs="宋体" w:hint="eastAsia"/>
          <w:b/>
          <w:color w:val="000000" w:themeColor="text1"/>
          <w:kern w:val="0"/>
          <w:sz w:val="32"/>
          <w:szCs w:val="32"/>
        </w:rPr>
        <w:t>第二十五条[解释]</w:t>
      </w:r>
      <w:r>
        <w:rPr>
          <w:rFonts w:ascii="仿宋_GB2312" w:eastAsia="仿宋_GB2312" w:hAnsi="宋体" w:cs="宋体" w:hint="eastAsia"/>
          <w:color w:val="000000" w:themeColor="text1"/>
          <w:kern w:val="0"/>
          <w:sz w:val="32"/>
          <w:szCs w:val="32"/>
        </w:rPr>
        <w:t>本管理办法由市住房城乡建设委和市规划自然资源委负责解释。</w:t>
      </w:r>
    </w:p>
    <w:p w:rsidR="009F57ED" w:rsidRDefault="009F57ED" w:rsidP="009F57ED">
      <w:pPr>
        <w:autoSpaceDE w:val="0"/>
        <w:autoSpaceDN w:val="0"/>
        <w:adjustRightInd w:val="0"/>
        <w:spacing w:after="274" w:line="560" w:lineRule="exact"/>
        <w:ind w:firstLineChars="200" w:firstLine="643"/>
        <w:rPr>
          <w:rFonts w:ascii="黑体" w:eastAsia="黑体" w:hAnsi="黑体"/>
          <w:sz w:val="32"/>
          <w:szCs w:val="32"/>
        </w:rPr>
      </w:pPr>
      <w:r>
        <w:rPr>
          <w:rFonts w:ascii="仿宋_GB2312" w:eastAsia="仿宋_GB2312" w:hAnsi="宋体" w:cs="宋体" w:hint="eastAsia"/>
          <w:b/>
          <w:color w:val="000000" w:themeColor="text1"/>
          <w:kern w:val="0"/>
          <w:sz w:val="32"/>
          <w:szCs w:val="32"/>
        </w:rPr>
        <w:t xml:space="preserve">第二十六条 </w:t>
      </w:r>
      <w:r>
        <w:rPr>
          <w:rFonts w:ascii="仿宋_GB2312" w:eastAsia="仿宋_GB2312" w:hAnsi="宋体" w:cs="宋体" w:hint="eastAsia"/>
          <w:color w:val="000000" w:themeColor="text1"/>
          <w:kern w:val="0"/>
          <w:sz w:val="32"/>
          <w:szCs w:val="32"/>
        </w:rPr>
        <w:t>本管理办法自发布之日起施行。《北京市住房和城乡建设委员会 北京市规划委员会关于印发&lt;北京市绿色建筑评价标识管理办法&gt;的通知》（京建发</w:t>
      </w:r>
      <w:r>
        <w:rPr>
          <w:rFonts w:ascii="仿宋_GB2312" w:eastAsia="仿宋_GB2312" w:hAnsi="宋体" w:cs="宋体"/>
          <w:color w:val="000000" w:themeColor="text1"/>
          <w:kern w:val="0"/>
          <w:sz w:val="32"/>
          <w:szCs w:val="32"/>
        </w:rPr>
        <w:t>〔201</w:t>
      </w:r>
      <w:r>
        <w:rPr>
          <w:rFonts w:ascii="仿宋_GB2312" w:eastAsia="仿宋_GB2312" w:hAnsi="宋体" w:cs="宋体" w:hint="eastAsia"/>
          <w:color w:val="000000" w:themeColor="text1"/>
          <w:kern w:val="0"/>
          <w:sz w:val="32"/>
          <w:szCs w:val="32"/>
        </w:rPr>
        <w:t>0</w:t>
      </w:r>
      <w:r>
        <w:rPr>
          <w:rFonts w:ascii="仿宋_GB2312" w:eastAsia="仿宋_GB2312" w:hAnsi="宋体" w:cs="宋体"/>
          <w:color w:val="000000" w:themeColor="text1"/>
          <w:kern w:val="0"/>
          <w:sz w:val="32"/>
          <w:szCs w:val="32"/>
        </w:rPr>
        <w:t>〕6</w:t>
      </w:r>
      <w:r>
        <w:rPr>
          <w:rFonts w:ascii="仿宋_GB2312" w:eastAsia="仿宋_GB2312" w:hAnsi="宋体" w:cs="宋体" w:hint="eastAsia"/>
          <w:color w:val="000000" w:themeColor="text1"/>
          <w:kern w:val="0"/>
          <w:sz w:val="32"/>
          <w:szCs w:val="32"/>
        </w:rPr>
        <w:t>70</w:t>
      </w:r>
      <w:r>
        <w:rPr>
          <w:rFonts w:ascii="仿宋_GB2312" w:eastAsia="仿宋_GB2312" w:hAnsi="宋体" w:cs="宋体"/>
          <w:color w:val="000000" w:themeColor="text1"/>
          <w:kern w:val="0"/>
          <w:sz w:val="32"/>
          <w:szCs w:val="32"/>
        </w:rPr>
        <w:t>号</w:t>
      </w:r>
      <w:r>
        <w:rPr>
          <w:rFonts w:ascii="仿宋_GB2312" w:eastAsia="仿宋_GB2312" w:hAnsi="宋体" w:cs="宋体" w:hint="eastAsia"/>
          <w:color w:val="000000" w:themeColor="text1"/>
          <w:kern w:val="0"/>
          <w:sz w:val="32"/>
          <w:szCs w:val="32"/>
        </w:rPr>
        <w:t>）、《</w:t>
      </w:r>
      <w:r>
        <w:rPr>
          <w:rFonts w:ascii="仿宋_GB2312" w:eastAsia="仿宋_GB2312" w:hAnsi="宋体" w:cs="宋体"/>
          <w:color w:val="000000" w:themeColor="text1"/>
          <w:kern w:val="0"/>
          <w:sz w:val="32"/>
          <w:szCs w:val="32"/>
        </w:rPr>
        <w:t>北京市规划和国土资源管理委员会北京市住房和城乡建设委员会</w:t>
      </w:r>
      <w:r>
        <w:rPr>
          <w:rFonts w:ascii="仿宋_GB2312" w:eastAsia="仿宋_GB2312" w:hAnsi="宋体" w:cs="宋体" w:hint="eastAsia"/>
          <w:color w:val="000000" w:themeColor="text1"/>
          <w:kern w:val="0"/>
          <w:sz w:val="32"/>
          <w:szCs w:val="32"/>
        </w:rPr>
        <w:t>关于北京市绿色建筑标识管理有关工作的通知》(</w:t>
      </w:r>
      <w:r>
        <w:rPr>
          <w:rFonts w:ascii="仿宋_GB2312" w:eastAsia="仿宋_GB2312" w:hAnsi="宋体" w:cs="宋体"/>
          <w:color w:val="000000" w:themeColor="text1"/>
          <w:kern w:val="0"/>
          <w:sz w:val="32"/>
          <w:szCs w:val="32"/>
        </w:rPr>
        <w:t>市规划国土文〔2017〕64号</w:t>
      </w:r>
      <w:r>
        <w:rPr>
          <w:rFonts w:ascii="仿宋_GB2312" w:eastAsia="仿宋_GB2312" w:hAnsi="宋体" w:cs="宋体" w:hint="eastAsia"/>
          <w:color w:val="000000" w:themeColor="text1"/>
          <w:kern w:val="0"/>
          <w:sz w:val="32"/>
          <w:szCs w:val="32"/>
        </w:rPr>
        <w:t>)同时废止。</w:t>
      </w:r>
    </w:p>
    <w:p w:rsidR="006E1F88" w:rsidRDefault="006E1F88" w:rsidP="00013987">
      <w:pPr>
        <w:spacing w:line="560" w:lineRule="exact"/>
        <w:rPr>
          <w:rFonts w:ascii="黑体" w:eastAsia="黑体" w:hAnsi="黑体"/>
          <w:sz w:val="32"/>
          <w:szCs w:val="32"/>
        </w:rPr>
      </w:pPr>
    </w:p>
    <w:sectPr w:rsidR="006E1F88" w:rsidSect="006E1F88">
      <w:pgSz w:w="11906" w:h="16838"/>
      <w:pgMar w:top="1701" w:right="1474"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333" w:rsidRDefault="006A0333" w:rsidP="00956ADB">
      <w:r>
        <w:separator/>
      </w:r>
    </w:p>
  </w:endnote>
  <w:endnote w:type="continuationSeparator" w:id="1">
    <w:p w:rsidR="006A0333" w:rsidRDefault="006A0333" w:rsidP="00956A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angSong">
    <w:altName w:val="Arial Unicode MS"/>
    <w:panose1 w:val="00000000000000000000"/>
    <w:charset w:val="86"/>
    <w:family w:val="swiss"/>
    <w:notTrueType/>
    <w:pitch w:val="default"/>
    <w:sig w:usb0="00000000"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333" w:rsidRDefault="006A0333" w:rsidP="00956ADB">
      <w:r>
        <w:separator/>
      </w:r>
    </w:p>
  </w:footnote>
  <w:footnote w:type="continuationSeparator" w:id="1">
    <w:p w:rsidR="006A0333" w:rsidRDefault="006A0333" w:rsidP="00956A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D68DE"/>
    <w:multiLevelType w:val="multilevel"/>
    <w:tmpl w:val="07CD68DE"/>
    <w:lvl w:ilvl="0">
      <w:start w:val="1"/>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1535"/>
    <w:rsid w:val="ABEB310B"/>
    <w:rsid w:val="BBE59A4C"/>
    <w:rsid w:val="BDFF4260"/>
    <w:rsid w:val="BDFFFF71"/>
    <w:rsid w:val="BE778C5A"/>
    <w:rsid w:val="BF7F1D00"/>
    <w:rsid w:val="BF8F26A3"/>
    <w:rsid w:val="CBC7DC5C"/>
    <w:rsid w:val="CE17C02D"/>
    <w:rsid w:val="CEEFCB4F"/>
    <w:rsid w:val="CFFBDFBC"/>
    <w:rsid w:val="D5FC150E"/>
    <w:rsid w:val="D6AE4A23"/>
    <w:rsid w:val="D6EBB675"/>
    <w:rsid w:val="D97697D9"/>
    <w:rsid w:val="DB7D8235"/>
    <w:rsid w:val="DFF89824"/>
    <w:rsid w:val="E9ED3F03"/>
    <w:rsid w:val="EDC3E2FA"/>
    <w:rsid w:val="EDE9AB37"/>
    <w:rsid w:val="EFDFCA5B"/>
    <w:rsid w:val="EFF5A6BF"/>
    <w:rsid w:val="F1EF9AB6"/>
    <w:rsid w:val="F5786305"/>
    <w:rsid w:val="F6574EBF"/>
    <w:rsid w:val="F7572BAB"/>
    <w:rsid w:val="F946E9A2"/>
    <w:rsid w:val="FAB39163"/>
    <w:rsid w:val="FBEBAF22"/>
    <w:rsid w:val="FEFFAE26"/>
    <w:rsid w:val="FF5BEE42"/>
    <w:rsid w:val="FFEF5026"/>
    <w:rsid w:val="000077BC"/>
    <w:rsid w:val="00010345"/>
    <w:rsid w:val="00013987"/>
    <w:rsid w:val="00013F2A"/>
    <w:rsid w:val="00017767"/>
    <w:rsid w:val="000211CC"/>
    <w:rsid w:val="00024C0F"/>
    <w:rsid w:val="00025F90"/>
    <w:rsid w:val="00031225"/>
    <w:rsid w:val="00041B00"/>
    <w:rsid w:val="0004701E"/>
    <w:rsid w:val="00050F73"/>
    <w:rsid w:val="00055A52"/>
    <w:rsid w:val="00055C0C"/>
    <w:rsid w:val="00061E35"/>
    <w:rsid w:val="00075DB8"/>
    <w:rsid w:val="00085088"/>
    <w:rsid w:val="00097C1F"/>
    <w:rsid w:val="000A131A"/>
    <w:rsid w:val="000A2B7C"/>
    <w:rsid w:val="000A322D"/>
    <w:rsid w:val="000A389F"/>
    <w:rsid w:val="000B10FC"/>
    <w:rsid w:val="000B5E17"/>
    <w:rsid w:val="000C3E08"/>
    <w:rsid w:val="000C401A"/>
    <w:rsid w:val="000C44B1"/>
    <w:rsid w:val="000F7798"/>
    <w:rsid w:val="001100C5"/>
    <w:rsid w:val="00112757"/>
    <w:rsid w:val="00114A50"/>
    <w:rsid w:val="0011628A"/>
    <w:rsid w:val="001175A2"/>
    <w:rsid w:val="0012396C"/>
    <w:rsid w:val="00123C09"/>
    <w:rsid w:val="00127A01"/>
    <w:rsid w:val="00133FAF"/>
    <w:rsid w:val="001552A7"/>
    <w:rsid w:val="00160C1D"/>
    <w:rsid w:val="0016139A"/>
    <w:rsid w:val="0016626A"/>
    <w:rsid w:val="001808DE"/>
    <w:rsid w:val="00187886"/>
    <w:rsid w:val="001B1535"/>
    <w:rsid w:val="001B6B15"/>
    <w:rsid w:val="001C0C96"/>
    <w:rsid w:val="001C5F6B"/>
    <w:rsid w:val="001C6465"/>
    <w:rsid w:val="001E2DF2"/>
    <w:rsid w:val="001E4826"/>
    <w:rsid w:val="001F634D"/>
    <w:rsid w:val="00206B7F"/>
    <w:rsid w:val="00216619"/>
    <w:rsid w:val="00216C55"/>
    <w:rsid w:val="00217C53"/>
    <w:rsid w:val="00225449"/>
    <w:rsid w:val="002262E9"/>
    <w:rsid w:val="002349B9"/>
    <w:rsid w:val="00244660"/>
    <w:rsid w:val="0027183F"/>
    <w:rsid w:val="00282585"/>
    <w:rsid w:val="002916AE"/>
    <w:rsid w:val="002A73DF"/>
    <w:rsid w:val="002C3929"/>
    <w:rsid w:val="002C4EF1"/>
    <w:rsid w:val="002D0FC2"/>
    <w:rsid w:val="002D78C0"/>
    <w:rsid w:val="002F31AC"/>
    <w:rsid w:val="002F6D22"/>
    <w:rsid w:val="00304C9C"/>
    <w:rsid w:val="00310CDD"/>
    <w:rsid w:val="003204FC"/>
    <w:rsid w:val="003358A6"/>
    <w:rsid w:val="00340CBE"/>
    <w:rsid w:val="00355879"/>
    <w:rsid w:val="003600C7"/>
    <w:rsid w:val="00363B98"/>
    <w:rsid w:val="0036708A"/>
    <w:rsid w:val="00370B8C"/>
    <w:rsid w:val="00377592"/>
    <w:rsid w:val="00382183"/>
    <w:rsid w:val="0038637D"/>
    <w:rsid w:val="003A1F4D"/>
    <w:rsid w:val="003A22EA"/>
    <w:rsid w:val="003B7F6C"/>
    <w:rsid w:val="003D6567"/>
    <w:rsid w:val="003F32C4"/>
    <w:rsid w:val="003F74A2"/>
    <w:rsid w:val="00412726"/>
    <w:rsid w:val="00414B2C"/>
    <w:rsid w:val="004164D3"/>
    <w:rsid w:val="00430BC8"/>
    <w:rsid w:val="0044212C"/>
    <w:rsid w:val="004451B8"/>
    <w:rsid w:val="0045306C"/>
    <w:rsid w:val="0045597A"/>
    <w:rsid w:val="00467628"/>
    <w:rsid w:val="0047735D"/>
    <w:rsid w:val="00482B11"/>
    <w:rsid w:val="00486A34"/>
    <w:rsid w:val="0049072B"/>
    <w:rsid w:val="00494E00"/>
    <w:rsid w:val="004A4EAB"/>
    <w:rsid w:val="004A7B1A"/>
    <w:rsid w:val="004C451F"/>
    <w:rsid w:val="004D5837"/>
    <w:rsid w:val="004D6845"/>
    <w:rsid w:val="004E0A87"/>
    <w:rsid w:val="004E4828"/>
    <w:rsid w:val="004F1A68"/>
    <w:rsid w:val="004F5FAE"/>
    <w:rsid w:val="004F7386"/>
    <w:rsid w:val="005000C5"/>
    <w:rsid w:val="0050142A"/>
    <w:rsid w:val="00501A30"/>
    <w:rsid w:val="00501C3E"/>
    <w:rsid w:val="00505AC3"/>
    <w:rsid w:val="005069AA"/>
    <w:rsid w:val="005125DC"/>
    <w:rsid w:val="005152C0"/>
    <w:rsid w:val="0054094B"/>
    <w:rsid w:val="00541270"/>
    <w:rsid w:val="00551B2E"/>
    <w:rsid w:val="00553956"/>
    <w:rsid w:val="00561B93"/>
    <w:rsid w:val="005633DA"/>
    <w:rsid w:val="00597B41"/>
    <w:rsid w:val="005A156F"/>
    <w:rsid w:val="005A4365"/>
    <w:rsid w:val="005B07E9"/>
    <w:rsid w:val="005C48A2"/>
    <w:rsid w:val="005D2E02"/>
    <w:rsid w:val="005F069D"/>
    <w:rsid w:val="005F0C5B"/>
    <w:rsid w:val="006055A4"/>
    <w:rsid w:val="006069D1"/>
    <w:rsid w:val="006166D4"/>
    <w:rsid w:val="00630A08"/>
    <w:rsid w:val="006412AE"/>
    <w:rsid w:val="006433A3"/>
    <w:rsid w:val="0064595B"/>
    <w:rsid w:val="00650621"/>
    <w:rsid w:val="00651ED8"/>
    <w:rsid w:val="00664D63"/>
    <w:rsid w:val="00671B57"/>
    <w:rsid w:val="00673CA5"/>
    <w:rsid w:val="006A0333"/>
    <w:rsid w:val="006A060F"/>
    <w:rsid w:val="006A55F0"/>
    <w:rsid w:val="006B0585"/>
    <w:rsid w:val="006C7D9B"/>
    <w:rsid w:val="006D623F"/>
    <w:rsid w:val="006E18F8"/>
    <w:rsid w:val="006E1F88"/>
    <w:rsid w:val="006E518B"/>
    <w:rsid w:val="006F1036"/>
    <w:rsid w:val="006F47F0"/>
    <w:rsid w:val="006F6D67"/>
    <w:rsid w:val="00702FF7"/>
    <w:rsid w:val="00714153"/>
    <w:rsid w:val="00717D18"/>
    <w:rsid w:val="00725B54"/>
    <w:rsid w:val="00731AE7"/>
    <w:rsid w:val="007367D0"/>
    <w:rsid w:val="00765592"/>
    <w:rsid w:val="0076676B"/>
    <w:rsid w:val="00771254"/>
    <w:rsid w:val="0077433D"/>
    <w:rsid w:val="00775E46"/>
    <w:rsid w:val="00776B1E"/>
    <w:rsid w:val="00777B00"/>
    <w:rsid w:val="0078342B"/>
    <w:rsid w:val="007A3424"/>
    <w:rsid w:val="007A6765"/>
    <w:rsid w:val="007B760A"/>
    <w:rsid w:val="007C557D"/>
    <w:rsid w:val="007D0838"/>
    <w:rsid w:val="007D30A3"/>
    <w:rsid w:val="007D554F"/>
    <w:rsid w:val="007F072E"/>
    <w:rsid w:val="007F1A9D"/>
    <w:rsid w:val="007F1CDD"/>
    <w:rsid w:val="00800DE9"/>
    <w:rsid w:val="00816D76"/>
    <w:rsid w:val="00833DED"/>
    <w:rsid w:val="00856A0E"/>
    <w:rsid w:val="00857579"/>
    <w:rsid w:val="00865139"/>
    <w:rsid w:val="008678A5"/>
    <w:rsid w:val="0087101F"/>
    <w:rsid w:val="00887571"/>
    <w:rsid w:val="008907D5"/>
    <w:rsid w:val="00892850"/>
    <w:rsid w:val="008B0C82"/>
    <w:rsid w:val="008B226D"/>
    <w:rsid w:val="008B2880"/>
    <w:rsid w:val="008B3979"/>
    <w:rsid w:val="008C283F"/>
    <w:rsid w:val="008D3C57"/>
    <w:rsid w:val="008E5BEF"/>
    <w:rsid w:val="008E64E7"/>
    <w:rsid w:val="00905619"/>
    <w:rsid w:val="0092311B"/>
    <w:rsid w:val="00925295"/>
    <w:rsid w:val="00935A31"/>
    <w:rsid w:val="00954F81"/>
    <w:rsid w:val="00956ADB"/>
    <w:rsid w:val="00961921"/>
    <w:rsid w:val="00976301"/>
    <w:rsid w:val="00981EBF"/>
    <w:rsid w:val="00984D3C"/>
    <w:rsid w:val="00997467"/>
    <w:rsid w:val="009A07B4"/>
    <w:rsid w:val="009A08EB"/>
    <w:rsid w:val="009B21D8"/>
    <w:rsid w:val="009F37B8"/>
    <w:rsid w:val="009F57ED"/>
    <w:rsid w:val="009F5C5D"/>
    <w:rsid w:val="009F74B9"/>
    <w:rsid w:val="00A112B9"/>
    <w:rsid w:val="00A15178"/>
    <w:rsid w:val="00A35793"/>
    <w:rsid w:val="00A436EB"/>
    <w:rsid w:val="00A47544"/>
    <w:rsid w:val="00A5089E"/>
    <w:rsid w:val="00A5107B"/>
    <w:rsid w:val="00A516F1"/>
    <w:rsid w:val="00A5429E"/>
    <w:rsid w:val="00A56233"/>
    <w:rsid w:val="00A64A28"/>
    <w:rsid w:val="00A82C37"/>
    <w:rsid w:val="00A903BC"/>
    <w:rsid w:val="00AA0C32"/>
    <w:rsid w:val="00AA152E"/>
    <w:rsid w:val="00AA4501"/>
    <w:rsid w:val="00AA517D"/>
    <w:rsid w:val="00AA7454"/>
    <w:rsid w:val="00AA747E"/>
    <w:rsid w:val="00AC5F6E"/>
    <w:rsid w:val="00AD361B"/>
    <w:rsid w:val="00AD48B7"/>
    <w:rsid w:val="00AD4B87"/>
    <w:rsid w:val="00AD64D3"/>
    <w:rsid w:val="00AF7242"/>
    <w:rsid w:val="00B11900"/>
    <w:rsid w:val="00B12CEA"/>
    <w:rsid w:val="00B151F2"/>
    <w:rsid w:val="00B200C8"/>
    <w:rsid w:val="00B22AFC"/>
    <w:rsid w:val="00B27E1E"/>
    <w:rsid w:val="00B32349"/>
    <w:rsid w:val="00B35217"/>
    <w:rsid w:val="00B35E4C"/>
    <w:rsid w:val="00B361AA"/>
    <w:rsid w:val="00B52613"/>
    <w:rsid w:val="00B67B28"/>
    <w:rsid w:val="00B71313"/>
    <w:rsid w:val="00B813AF"/>
    <w:rsid w:val="00B8496F"/>
    <w:rsid w:val="00B91204"/>
    <w:rsid w:val="00B9304F"/>
    <w:rsid w:val="00B93D0A"/>
    <w:rsid w:val="00BB1533"/>
    <w:rsid w:val="00BB26F0"/>
    <w:rsid w:val="00BB30F2"/>
    <w:rsid w:val="00BE16C5"/>
    <w:rsid w:val="00BE2599"/>
    <w:rsid w:val="00BE27FE"/>
    <w:rsid w:val="00C064D6"/>
    <w:rsid w:val="00C07718"/>
    <w:rsid w:val="00C21C30"/>
    <w:rsid w:val="00C26259"/>
    <w:rsid w:val="00C269E3"/>
    <w:rsid w:val="00C31AC2"/>
    <w:rsid w:val="00C34D07"/>
    <w:rsid w:val="00C37FA2"/>
    <w:rsid w:val="00C44690"/>
    <w:rsid w:val="00C47768"/>
    <w:rsid w:val="00C71B8C"/>
    <w:rsid w:val="00C733B5"/>
    <w:rsid w:val="00C76BF5"/>
    <w:rsid w:val="00C77CE4"/>
    <w:rsid w:val="00C80DC1"/>
    <w:rsid w:val="00C85BB8"/>
    <w:rsid w:val="00C92408"/>
    <w:rsid w:val="00CB3043"/>
    <w:rsid w:val="00CB30EA"/>
    <w:rsid w:val="00CB638E"/>
    <w:rsid w:val="00CB71A6"/>
    <w:rsid w:val="00CE488A"/>
    <w:rsid w:val="00CF2E38"/>
    <w:rsid w:val="00D01666"/>
    <w:rsid w:val="00D04C81"/>
    <w:rsid w:val="00D101EF"/>
    <w:rsid w:val="00D21CB0"/>
    <w:rsid w:val="00D31493"/>
    <w:rsid w:val="00D36C9A"/>
    <w:rsid w:val="00D374AC"/>
    <w:rsid w:val="00D376C2"/>
    <w:rsid w:val="00D46D33"/>
    <w:rsid w:val="00D55CBB"/>
    <w:rsid w:val="00D62AD3"/>
    <w:rsid w:val="00D651B8"/>
    <w:rsid w:val="00D71144"/>
    <w:rsid w:val="00D7714C"/>
    <w:rsid w:val="00D77AFC"/>
    <w:rsid w:val="00D80CE4"/>
    <w:rsid w:val="00D81E41"/>
    <w:rsid w:val="00D83B39"/>
    <w:rsid w:val="00DA16C3"/>
    <w:rsid w:val="00DA1903"/>
    <w:rsid w:val="00DA7F06"/>
    <w:rsid w:val="00DB324D"/>
    <w:rsid w:val="00DB4D8D"/>
    <w:rsid w:val="00DC5B3F"/>
    <w:rsid w:val="00DE569C"/>
    <w:rsid w:val="00E04158"/>
    <w:rsid w:val="00E110DF"/>
    <w:rsid w:val="00E21087"/>
    <w:rsid w:val="00E24AC9"/>
    <w:rsid w:val="00E363A2"/>
    <w:rsid w:val="00E5386A"/>
    <w:rsid w:val="00E72C4E"/>
    <w:rsid w:val="00E73B3B"/>
    <w:rsid w:val="00E746CA"/>
    <w:rsid w:val="00E82817"/>
    <w:rsid w:val="00E93D14"/>
    <w:rsid w:val="00EA21AB"/>
    <w:rsid w:val="00EA3848"/>
    <w:rsid w:val="00EA4D25"/>
    <w:rsid w:val="00EB043D"/>
    <w:rsid w:val="00EB39F6"/>
    <w:rsid w:val="00EB44E2"/>
    <w:rsid w:val="00EB7239"/>
    <w:rsid w:val="00EC1FBD"/>
    <w:rsid w:val="00EC3C8D"/>
    <w:rsid w:val="00ED06A6"/>
    <w:rsid w:val="00EF4D68"/>
    <w:rsid w:val="00EF655D"/>
    <w:rsid w:val="00F214C4"/>
    <w:rsid w:val="00F223A3"/>
    <w:rsid w:val="00F24EAC"/>
    <w:rsid w:val="00F37796"/>
    <w:rsid w:val="00F4258E"/>
    <w:rsid w:val="00F52343"/>
    <w:rsid w:val="00F722C2"/>
    <w:rsid w:val="00F86A38"/>
    <w:rsid w:val="00F942EB"/>
    <w:rsid w:val="00F95398"/>
    <w:rsid w:val="00F9564E"/>
    <w:rsid w:val="00FC2F01"/>
    <w:rsid w:val="00FD06DB"/>
    <w:rsid w:val="00FD1BB4"/>
    <w:rsid w:val="00FD5126"/>
    <w:rsid w:val="00FD5D21"/>
    <w:rsid w:val="00FE2582"/>
    <w:rsid w:val="00FE7453"/>
    <w:rsid w:val="00FF1A78"/>
    <w:rsid w:val="376B1A64"/>
    <w:rsid w:val="3BF7C747"/>
    <w:rsid w:val="3DBAC39E"/>
    <w:rsid w:val="3F391BDA"/>
    <w:rsid w:val="3FF7A51F"/>
    <w:rsid w:val="457EDB5E"/>
    <w:rsid w:val="4EF33F84"/>
    <w:rsid w:val="5C379501"/>
    <w:rsid w:val="5DE2BE2B"/>
    <w:rsid w:val="66FFA383"/>
    <w:rsid w:val="67F69316"/>
    <w:rsid w:val="67FB4908"/>
    <w:rsid w:val="6D785024"/>
    <w:rsid w:val="6ECBD94A"/>
    <w:rsid w:val="6FDA582D"/>
    <w:rsid w:val="6FF78B5D"/>
    <w:rsid w:val="727F76BC"/>
    <w:rsid w:val="75EF99FF"/>
    <w:rsid w:val="77E9CAA0"/>
    <w:rsid w:val="77FBF62F"/>
    <w:rsid w:val="7D9D167D"/>
    <w:rsid w:val="7DC21DA8"/>
    <w:rsid w:val="7DFB4703"/>
    <w:rsid w:val="7ED6F88A"/>
    <w:rsid w:val="7EFEA1ED"/>
    <w:rsid w:val="7F771889"/>
    <w:rsid w:val="7F7B0907"/>
    <w:rsid w:val="7F7EFC8F"/>
    <w:rsid w:val="7FBF1A77"/>
    <w:rsid w:val="7FFF4D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F8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6E1F88"/>
    <w:pPr>
      <w:jc w:val="left"/>
    </w:pPr>
  </w:style>
  <w:style w:type="paragraph" w:styleId="a4">
    <w:name w:val="Date"/>
    <w:basedOn w:val="a"/>
    <w:next w:val="a"/>
    <w:link w:val="Char0"/>
    <w:uiPriority w:val="99"/>
    <w:semiHidden/>
    <w:unhideWhenUsed/>
    <w:qFormat/>
    <w:rsid w:val="006E1F88"/>
    <w:pPr>
      <w:ind w:leftChars="2500" w:left="100"/>
    </w:pPr>
  </w:style>
  <w:style w:type="paragraph" w:styleId="a5">
    <w:name w:val="Balloon Text"/>
    <w:basedOn w:val="a"/>
    <w:link w:val="Char1"/>
    <w:uiPriority w:val="99"/>
    <w:semiHidden/>
    <w:unhideWhenUsed/>
    <w:qFormat/>
    <w:rsid w:val="006E1F88"/>
    <w:rPr>
      <w:sz w:val="18"/>
      <w:szCs w:val="18"/>
    </w:rPr>
  </w:style>
  <w:style w:type="paragraph" w:styleId="a6">
    <w:name w:val="footer"/>
    <w:basedOn w:val="a"/>
    <w:link w:val="Char2"/>
    <w:uiPriority w:val="99"/>
    <w:unhideWhenUsed/>
    <w:qFormat/>
    <w:rsid w:val="006E1F88"/>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6E1F88"/>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qFormat/>
    <w:rsid w:val="006E1F88"/>
    <w:rPr>
      <w:b/>
      <w:bCs/>
    </w:rPr>
  </w:style>
  <w:style w:type="character" w:styleId="a9">
    <w:name w:val="annotation reference"/>
    <w:basedOn w:val="a0"/>
    <w:uiPriority w:val="99"/>
    <w:semiHidden/>
    <w:unhideWhenUsed/>
    <w:qFormat/>
    <w:rsid w:val="006E1F88"/>
    <w:rPr>
      <w:sz w:val="21"/>
      <w:szCs w:val="21"/>
    </w:rPr>
  </w:style>
  <w:style w:type="character" w:customStyle="1" w:styleId="Char0">
    <w:name w:val="日期 Char"/>
    <w:basedOn w:val="a0"/>
    <w:link w:val="a4"/>
    <w:uiPriority w:val="99"/>
    <w:semiHidden/>
    <w:qFormat/>
    <w:rsid w:val="006E1F88"/>
  </w:style>
  <w:style w:type="paragraph" w:customStyle="1" w:styleId="Default">
    <w:name w:val="Default"/>
    <w:qFormat/>
    <w:rsid w:val="006E1F88"/>
    <w:pPr>
      <w:widowControl w:val="0"/>
      <w:autoSpaceDE w:val="0"/>
      <w:autoSpaceDN w:val="0"/>
      <w:adjustRightInd w:val="0"/>
    </w:pPr>
    <w:rPr>
      <w:rFonts w:ascii="FangSong" w:eastAsia="FangSong" w:cs="FangSong"/>
      <w:color w:val="000000"/>
      <w:sz w:val="24"/>
      <w:szCs w:val="24"/>
    </w:rPr>
  </w:style>
  <w:style w:type="character" w:customStyle="1" w:styleId="Char">
    <w:name w:val="批注文字 Char"/>
    <w:basedOn w:val="a0"/>
    <w:link w:val="a3"/>
    <w:uiPriority w:val="99"/>
    <w:semiHidden/>
    <w:qFormat/>
    <w:rsid w:val="006E1F88"/>
  </w:style>
  <w:style w:type="character" w:customStyle="1" w:styleId="Char1">
    <w:name w:val="批注框文本 Char"/>
    <w:basedOn w:val="a0"/>
    <w:link w:val="a5"/>
    <w:uiPriority w:val="99"/>
    <w:semiHidden/>
    <w:qFormat/>
    <w:rsid w:val="006E1F88"/>
    <w:rPr>
      <w:sz w:val="18"/>
      <w:szCs w:val="18"/>
    </w:rPr>
  </w:style>
  <w:style w:type="character" w:customStyle="1" w:styleId="Char3">
    <w:name w:val="页眉 Char"/>
    <w:basedOn w:val="a0"/>
    <w:link w:val="a7"/>
    <w:uiPriority w:val="99"/>
    <w:qFormat/>
    <w:rsid w:val="006E1F88"/>
    <w:rPr>
      <w:sz w:val="18"/>
      <w:szCs w:val="18"/>
    </w:rPr>
  </w:style>
  <w:style w:type="character" w:customStyle="1" w:styleId="Char2">
    <w:name w:val="页脚 Char"/>
    <w:basedOn w:val="a0"/>
    <w:link w:val="a6"/>
    <w:uiPriority w:val="99"/>
    <w:qFormat/>
    <w:rsid w:val="006E1F88"/>
    <w:rPr>
      <w:sz w:val="18"/>
      <w:szCs w:val="18"/>
    </w:rPr>
  </w:style>
  <w:style w:type="paragraph" w:styleId="aa">
    <w:name w:val="List Paragraph"/>
    <w:basedOn w:val="a"/>
    <w:uiPriority w:val="34"/>
    <w:qFormat/>
    <w:rsid w:val="006E1F88"/>
    <w:pPr>
      <w:ind w:firstLineChars="200" w:firstLine="420"/>
    </w:pPr>
  </w:style>
  <w:style w:type="character" w:customStyle="1" w:styleId="Char4">
    <w:name w:val="批注主题 Char"/>
    <w:basedOn w:val="Char"/>
    <w:link w:val="a8"/>
    <w:uiPriority w:val="99"/>
    <w:semiHidden/>
    <w:qFormat/>
    <w:rsid w:val="006E1F88"/>
    <w:rPr>
      <w:b/>
      <w:bCs/>
    </w:rPr>
  </w:style>
  <w:style w:type="paragraph" w:styleId="ab">
    <w:name w:val="Revision"/>
    <w:hidden/>
    <w:uiPriority w:val="99"/>
    <w:unhideWhenUsed/>
    <w:rsid w:val="009F57ED"/>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549</Words>
  <Characters>3131</Characters>
  <Application>Microsoft Office Word</Application>
  <DocSecurity>0</DocSecurity>
  <Lines>26</Lines>
  <Paragraphs>7</Paragraphs>
  <ScaleCrop>false</ScaleCrop>
  <Company>Microsoft</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徐晖</dc:creator>
  <cp:lastModifiedBy>徐晖</cp:lastModifiedBy>
  <cp:revision>69</cp:revision>
  <cp:lastPrinted>2021-10-26T02:50:00Z</cp:lastPrinted>
  <dcterms:created xsi:type="dcterms:W3CDTF">2021-09-26T02:12:00Z</dcterms:created>
  <dcterms:modified xsi:type="dcterms:W3CDTF">2021-11-01T02:41:00Z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