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79" w:rsidRDefault="00A97277">
      <w:pPr>
        <w:pStyle w:val="Default"/>
        <w:spacing w:line="560" w:lineRule="exact"/>
        <w:rPr>
          <w:rFonts w:eastAsia="黑体"/>
          <w:sz w:val="32"/>
          <w:szCs w:val="32"/>
        </w:rPr>
      </w:pPr>
      <w:r>
        <w:rPr>
          <w:rFonts w:eastAsia="黑体" w:hint="eastAsia"/>
          <w:sz w:val="32"/>
          <w:szCs w:val="32"/>
        </w:rPr>
        <w:t xml:space="preserve">附件2 </w:t>
      </w:r>
    </w:p>
    <w:p w:rsidR="005C3779" w:rsidRDefault="005C3779">
      <w:pPr>
        <w:pStyle w:val="Default"/>
        <w:spacing w:line="560" w:lineRule="exact"/>
        <w:jc w:val="center"/>
        <w:rPr>
          <w:rFonts w:ascii="方正小标宋简体" w:eastAsia="方正小标宋简体"/>
          <w:sz w:val="44"/>
          <w:szCs w:val="44"/>
        </w:rPr>
      </w:pPr>
    </w:p>
    <w:p w:rsidR="005C3779" w:rsidRDefault="00A97277">
      <w:pPr>
        <w:pStyle w:val="Default"/>
        <w:spacing w:line="560" w:lineRule="exact"/>
        <w:jc w:val="center"/>
        <w:rPr>
          <w:rFonts w:ascii="方正小标宋简体" w:eastAsia="方正小标宋简体"/>
          <w:sz w:val="44"/>
          <w:szCs w:val="44"/>
        </w:rPr>
      </w:pPr>
      <w:r>
        <w:rPr>
          <w:rFonts w:ascii="方正小标宋简体" w:eastAsia="方正小标宋简体" w:hint="eastAsia"/>
          <w:sz w:val="44"/>
          <w:szCs w:val="44"/>
        </w:rPr>
        <w:t>《北京市绿色建筑标识管理办法》</w:t>
      </w:r>
    </w:p>
    <w:p w:rsidR="005C3779" w:rsidRDefault="00A97277">
      <w:pPr>
        <w:pStyle w:val="Default"/>
        <w:spacing w:line="560" w:lineRule="exact"/>
        <w:jc w:val="center"/>
        <w:rPr>
          <w:rFonts w:ascii="方正小标宋简体" w:eastAsia="方正小标宋简体"/>
          <w:sz w:val="44"/>
          <w:szCs w:val="44"/>
        </w:rPr>
      </w:pPr>
      <w:r>
        <w:rPr>
          <w:rFonts w:ascii="方正小标宋简体" w:eastAsia="方正小标宋简体" w:hint="eastAsia"/>
          <w:sz w:val="44"/>
          <w:szCs w:val="44"/>
        </w:rPr>
        <w:t>（征求意见稿）起草说明</w:t>
      </w:r>
    </w:p>
    <w:p w:rsidR="005C3779" w:rsidRDefault="00A97277">
      <w:pPr>
        <w:adjustRightInd w:val="0"/>
        <w:spacing w:before="100" w:beforeAutospacing="1" w:line="24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制定</w:t>
      </w:r>
      <w:r>
        <w:rPr>
          <w:rFonts w:ascii="黑体" w:eastAsia="黑体" w:hAnsi="黑体"/>
          <w:sz w:val="32"/>
          <w:szCs w:val="32"/>
        </w:rPr>
        <w:t>背景</w:t>
      </w:r>
    </w:p>
    <w:p w:rsidR="005C3779" w:rsidRDefault="00A97277">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为全面贯彻党的十九大和十九届二中、三中、四中</w:t>
      </w:r>
      <w:r w:rsidR="008B6704">
        <w:rPr>
          <w:rFonts w:ascii="仿宋_GB2312" w:eastAsia="仿宋_GB2312" w:hint="eastAsia"/>
          <w:sz w:val="32"/>
          <w:szCs w:val="32"/>
        </w:rPr>
        <w:t>、五中</w:t>
      </w:r>
      <w:r>
        <w:rPr>
          <w:rFonts w:ascii="仿宋_GB2312" w:eastAsia="仿宋_GB2312" w:hint="eastAsia"/>
          <w:sz w:val="32"/>
          <w:szCs w:val="32"/>
        </w:rPr>
        <w:t>全会精神，深入贯彻习近平生态文明思想，</w:t>
      </w:r>
      <w:r w:rsidR="008B6704">
        <w:rPr>
          <w:rFonts w:ascii="仿宋_GB2312" w:eastAsia="仿宋_GB2312" w:hint="eastAsia"/>
          <w:sz w:val="32"/>
          <w:szCs w:val="32"/>
        </w:rPr>
        <w:t>完整、准确、全面贯彻新发展理念，</w:t>
      </w:r>
      <w:r>
        <w:rPr>
          <w:rFonts w:ascii="仿宋_GB2312" w:eastAsia="仿宋_GB2312" w:hint="eastAsia"/>
          <w:sz w:val="32"/>
          <w:szCs w:val="32"/>
        </w:rPr>
        <w:t>推动绿色建筑高质量发展</w:t>
      </w:r>
      <w:r w:rsidR="001E1C2C">
        <w:rPr>
          <w:rFonts w:ascii="仿宋_GB2312" w:eastAsia="仿宋_GB2312" w:hint="eastAsia"/>
          <w:sz w:val="32"/>
          <w:szCs w:val="32"/>
        </w:rPr>
        <w:t>，</w:t>
      </w:r>
      <w:r>
        <w:rPr>
          <w:rFonts w:ascii="仿宋_GB2312" w:eastAsia="仿宋_GB2312" w:hint="eastAsia"/>
          <w:sz w:val="32"/>
          <w:szCs w:val="32"/>
        </w:rPr>
        <w:t>2021年1月，住房和城乡建设部发布《关于印发绿色建筑标识管理办法的通知》（建标</w:t>
      </w:r>
      <w:proofErr w:type="gramStart"/>
      <w:r>
        <w:rPr>
          <w:rFonts w:ascii="仿宋_GB2312" w:eastAsia="仿宋_GB2312" w:hint="eastAsia"/>
          <w:sz w:val="32"/>
          <w:szCs w:val="32"/>
        </w:rPr>
        <w:t>规</w:t>
      </w:r>
      <w:proofErr w:type="gramEnd"/>
      <w:r>
        <w:rPr>
          <w:rFonts w:ascii="仿宋_GB2312" w:eastAsia="仿宋_GB2312" w:hint="eastAsia"/>
          <w:sz w:val="32"/>
          <w:szCs w:val="32"/>
        </w:rPr>
        <w:t>〔2021〕1号）（以下简称标识管理办法），规范了绿色建筑标识管理工作，明确自2021年6月1日起,施行住房和城乡建设部认定三星级绿色建筑标识、省级住房和城乡建设部门认定二星级绿色建筑标识、地市级住房和城乡建设部门认定</w:t>
      </w:r>
      <w:proofErr w:type="gramStart"/>
      <w:r>
        <w:rPr>
          <w:rFonts w:ascii="仿宋_GB2312" w:eastAsia="仿宋_GB2312" w:hint="eastAsia"/>
          <w:sz w:val="32"/>
          <w:szCs w:val="32"/>
        </w:rPr>
        <w:t>一</w:t>
      </w:r>
      <w:proofErr w:type="gramEnd"/>
      <w:r>
        <w:rPr>
          <w:rFonts w:ascii="仿宋_GB2312" w:eastAsia="仿宋_GB2312" w:hint="eastAsia"/>
          <w:sz w:val="32"/>
          <w:szCs w:val="32"/>
        </w:rPr>
        <w:t>星级绿色建筑标识的三级管理模式。绿色建筑标识评价节点改为完成竣工验收备案以后，取消了设计标识评价，认定标准统一采用新版国家绿色建筑评价体系。</w:t>
      </w:r>
    </w:p>
    <w:p w:rsidR="005C3779" w:rsidRDefault="00A97277" w:rsidP="000B0AD5">
      <w:pPr>
        <w:pStyle w:val="Default"/>
        <w:spacing w:line="560" w:lineRule="exact"/>
        <w:ind w:firstLineChars="200" w:firstLine="640"/>
        <w:jc w:val="both"/>
        <w:rPr>
          <w:rFonts w:ascii="仿宋_GB2312" w:eastAsia="仿宋_GB2312"/>
          <w:sz w:val="32"/>
          <w:szCs w:val="32"/>
        </w:rPr>
      </w:pPr>
      <w:r>
        <w:rPr>
          <w:rFonts w:ascii="仿宋_GB2312" w:eastAsia="仿宋_GB2312" w:hint="eastAsia"/>
          <w:sz w:val="32"/>
          <w:szCs w:val="32"/>
        </w:rPr>
        <w:t>鉴于国家绿色建筑标识</w:t>
      </w:r>
      <w:r w:rsidR="000B0AD5">
        <w:rPr>
          <w:rFonts w:ascii="仿宋_GB2312" w:eastAsia="仿宋_GB2312" w:hint="eastAsia"/>
          <w:sz w:val="32"/>
          <w:szCs w:val="32"/>
        </w:rPr>
        <w:t>认定</w:t>
      </w:r>
      <w:r>
        <w:rPr>
          <w:rFonts w:ascii="仿宋_GB2312" w:eastAsia="仿宋_GB2312" w:hint="eastAsia"/>
          <w:sz w:val="32"/>
          <w:szCs w:val="32"/>
        </w:rPr>
        <w:t>工作对</w:t>
      </w:r>
      <w:r w:rsidR="000B0AD5">
        <w:rPr>
          <w:rFonts w:ascii="仿宋_GB2312" w:eastAsia="仿宋_GB2312" w:hint="eastAsia"/>
          <w:sz w:val="32"/>
          <w:szCs w:val="32"/>
        </w:rPr>
        <w:t>认定</w:t>
      </w:r>
      <w:r>
        <w:rPr>
          <w:rFonts w:ascii="仿宋_GB2312" w:eastAsia="仿宋_GB2312" w:hint="eastAsia"/>
          <w:sz w:val="32"/>
          <w:szCs w:val="32"/>
        </w:rPr>
        <w:t>标准、</w:t>
      </w:r>
      <w:r w:rsidR="000B0AD5">
        <w:rPr>
          <w:rFonts w:ascii="仿宋_GB2312" w:eastAsia="仿宋_GB2312" w:hint="eastAsia"/>
          <w:sz w:val="32"/>
          <w:szCs w:val="32"/>
        </w:rPr>
        <w:t>认定</w:t>
      </w:r>
      <w:r>
        <w:rPr>
          <w:rFonts w:ascii="仿宋_GB2312" w:eastAsia="仿宋_GB2312" w:hint="eastAsia"/>
          <w:sz w:val="32"/>
          <w:szCs w:val="32"/>
        </w:rPr>
        <w:t>权限、</w:t>
      </w:r>
      <w:r w:rsidR="000B0AD5">
        <w:rPr>
          <w:rFonts w:ascii="仿宋_GB2312" w:eastAsia="仿宋_GB2312" w:hint="eastAsia"/>
          <w:sz w:val="32"/>
          <w:szCs w:val="32"/>
        </w:rPr>
        <w:t>认定</w:t>
      </w:r>
      <w:r>
        <w:rPr>
          <w:rFonts w:ascii="仿宋_GB2312" w:eastAsia="仿宋_GB2312" w:hint="eastAsia"/>
          <w:sz w:val="32"/>
          <w:szCs w:val="32"/>
        </w:rPr>
        <w:t>程序和管理要求都发生了重大变化，为促进绿色建筑健康有序发展，进一步规范本市绿色建筑标识管理，</w:t>
      </w:r>
      <w:r w:rsidR="000B0AD5">
        <w:rPr>
          <w:rFonts w:ascii="仿宋_GB2312" w:eastAsia="仿宋_GB2312"/>
          <w:sz w:val="32"/>
          <w:szCs w:val="32"/>
        </w:rPr>
        <w:t>北京市住房和城乡建设委员会、北京市规划和自然资源委员会</w:t>
      </w:r>
      <w:r w:rsidR="000B0AD5">
        <w:rPr>
          <w:rFonts w:ascii="仿宋_GB2312" w:eastAsia="仿宋_GB2312" w:hint="eastAsia"/>
          <w:sz w:val="32"/>
          <w:szCs w:val="32"/>
        </w:rPr>
        <w:t>依据</w:t>
      </w:r>
      <w:r>
        <w:rPr>
          <w:rFonts w:ascii="仿宋_GB2312" w:eastAsia="仿宋_GB2312"/>
          <w:sz w:val="32"/>
          <w:szCs w:val="32"/>
        </w:rPr>
        <w:t>《</w:t>
      </w:r>
      <w:r>
        <w:rPr>
          <w:rFonts w:ascii="仿宋_GB2312" w:eastAsia="仿宋_GB2312" w:hint="eastAsia"/>
          <w:sz w:val="32"/>
          <w:szCs w:val="32"/>
        </w:rPr>
        <w:t>住房和城乡建设部关于印发绿色建筑标识管理办法的通知》（</w:t>
      </w:r>
      <w:r>
        <w:rPr>
          <w:rFonts w:ascii="仿宋_GB2312" w:eastAsia="仿宋_GB2312"/>
          <w:sz w:val="32"/>
          <w:szCs w:val="32"/>
        </w:rPr>
        <w:t>建标</w:t>
      </w:r>
      <w:proofErr w:type="gramStart"/>
      <w:r>
        <w:rPr>
          <w:rFonts w:ascii="仿宋_GB2312" w:eastAsia="仿宋_GB2312"/>
          <w:sz w:val="32"/>
          <w:szCs w:val="32"/>
        </w:rPr>
        <w:t>规</w:t>
      </w:r>
      <w:proofErr w:type="gramEnd"/>
      <w:r>
        <w:rPr>
          <w:rFonts w:ascii="仿宋_GB2312" w:eastAsia="仿宋_GB2312"/>
          <w:sz w:val="32"/>
          <w:szCs w:val="32"/>
        </w:rPr>
        <w:t>〔2021〕1号</w:t>
      </w:r>
      <w:r>
        <w:rPr>
          <w:rFonts w:ascii="仿宋_GB2312" w:eastAsia="仿宋_GB2312" w:hint="eastAsia"/>
          <w:sz w:val="32"/>
          <w:szCs w:val="32"/>
        </w:rPr>
        <w:t>）和《</w:t>
      </w:r>
      <w:r>
        <w:rPr>
          <w:rFonts w:ascii="仿宋_GB2312" w:eastAsia="仿宋_GB2312"/>
          <w:sz w:val="32"/>
          <w:szCs w:val="32"/>
        </w:rPr>
        <w:t>住房和城乡建设部办公厅关于做好三星级绿色建筑标识申报工作的通知</w:t>
      </w:r>
      <w:r>
        <w:rPr>
          <w:rFonts w:ascii="仿宋_GB2312" w:eastAsia="仿宋_GB2312" w:hint="eastAsia"/>
          <w:sz w:val="32"/>
          <w:szCs w:val="32"/>
        </w:rPr>
        <w:t>》（</w:t>
      </w:r>
      <w:proofErr w:type="gramStart"/>
      <w:r>
        <w:rPr>
          <w:rFonts w:ascii="仿宋_GB2312" w:eastAsia="仿宋_GB2312" w:hint="eastAsia"/>
          <w:sz w:val="32"/>
          <w:szCs w:val="32"/>
        </w:rPr>
        <w:t>建办标〔2021〕</w:t>
      </w:r>
      <w:proofErr w:type="gramEnd"/>
      <w:r>
        <w:rPr>
          <w:rFonts w:ascii="仿宋_GB2312" w:eastAsia="仿宋_GB2312" w:hint="eastAsia"/>
          <w:sz w:val="32"/>
          <w:szCs w:val="32"/>
        </w:rPr>
        <w:t>23号）相关要求，</w:t>
      </w:r>
      <w:r w:rsidR="000B0AD5">
        <w:rPr>
          <w:rFonts w:ascii="仿宋_GB2312" w:eastAsia="仿宋_GB2312" w:hint="eastAsia"/>
          <w:sz w:val="32"/>
          <w:szCs w:val="32"/>
        </w:rPr>
        <w:t>并</w:t>
      </w:r>
      <w:r>
        <w:rPr>
          <w:rFonts w:ascii="仿宋_GB2312" w:eastAsia="仿宋_GB2312" w:hint="eastAsia"/>
          <w:sz w:val="32"/>
          <w:szCs w:val="32"/>
        </w:rPr>
        <w:t>结合我市实际，</w:t>
      </w:r>
      <w:r>
        <w:rPr>
          <w:rFonts w:ascii="仿宋_GB2312" w:eastAsia="仿宋_GB2312"/>
          <w:sz w:val="32"/>
          <w:szCs w:val="32"/>
        </w:rPr>
        <w:t>制定了</w:t>
      </w:r>
      <w:r>
        <w:rPr>
          <w:rFonts w:ascii="仿宋_GB2312" w:eastAsia="仿宋_GB2312" w:hint="eastAsia"/>
          <w:sz w:val="32"/>
          <w:szCs w:val="32"/>
        </w:rPr>
        <w:t>《北京</w:t>
      </w:r>
      <w:r>
        <w:rPr>
          <w:rFonts w:ascii="仿宋_GB2312" w:eastAsia="仿宋_GB2312" w:hint="eastAsia"/>
          <w:sz w:val="32"/>
          <w:szCs w:val="32"/>
        </w:rPr>
        <w:lastRenderedPageBreak/>
        <w:t>市绿色建筑标识管理办法》(以下简称“《管理办法》”)。</w:t>
      </w:r>
    </w:p>
    <w:p w:rsidR="005C3779" w:rsidRDefault="00A97277">
      <w:pPr>
        <w:adjustRightIn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二</w:t>
      </w:r>
      <w:r>
        <w:rPr>
          <w:rFonts w:ascii="黑体" w:eastAsia="黑体" w:hAnsi="黑体" w:cs="Times New Roman" w:hint="eastAsia"/>
          <w:sz w:val="32"/>
          <w:szCs w:val="32"/>
        </w:rPr>
        <w:t>、</w:t>
      </w:r>
      <w:r>
        <w:rPr>
          <w:rFonts w:ascii="黑体" w:eastAsia="黑体" w:hAnsi="黑体" w:cs="Times New Roman"/>
          <w:sz w:val="32"/>
          <w:szCs w:val="32"/>
        </w:rPr>
        <w:t>制定过程</w:t>
      </w:r>
    </w:p>
    <w:p w:rsidR="005C3779" w:rsidRDefault="00A97277">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2021年3月，</w:t>
      </w:r>
      <w:r w:rsidR="00932CDB">
        <w:rPr>
          <w:rFonts w:ascii="仿宋_GB2312" w:eastAsia="仿宋_GB2312"/>
          <w:sz w:val="32"/>
          <w:szCs w:val="32"/>
        </w:rPr>
        <w:t>北京市住房和城乡建设委员会</w:t>
      </w:r>
      <w:r>
        <w:rPr>
          <w:rFonts w:ascii="仿宋_GB2312" w:eastAsia="仿宋_GB2312" w:hint="eastAsia"/>
          <w:sz w:val="32"/>
          <w:szCs w:val="32"/>
        </w:rPr>
        <w:t>启动了《管理办法》的制定工作。依据《北京市实施〈中华人民共和国节约能源法〉办法》《北京市民用建筑节能管理办法》（市政府令第</w:t>
      </w:r>
      <w:r>
        <w:rPr>
          <w:rFonts w:ascii="仿宋_GB2312" w:eastAsia="仿宋_GB2312"/>
          <w:sz w:val="32"/>
          <w:szCs w:val="32"/>
        </w:rPr>
        <w:t>256号）</w:t>
      </w:r>
      <w:r>
        <w:rPr>
          <w:rFonts w:ascii="仿宋_GB2312" w:eastAsia="仿宋_GB2312" w:hint="eastAsia"/>
          <w:sz w:val="32"/>
          <w:szCs w:val="32"/>
        </w:rPr>
        <w:t>等相关法律法规，参照国家绿色建筑相关标准，结合京津冀协同工程建设标准《绿色建筑评价标准》，在借鉴相关省市的标识管理办法和评审要求，以及我市标识评审与管理经验的基础上，</w:t>
      </w:r>
      <w:r w:rsidR="00DA17F5">
        <w:rPr>
          <w:rFonts w:ascii="仿宋_GB2312" w:eastAsia="仿宋_GB2312" w:hint="eastAsia"/>
          <w:sz w:val="32"/>
          <w:szCs w:val="32"/>
        </w:rPr>
        <w:t>于2021年6月</w:t>
      </w:r>
      <w:r>
        <w:rPr>
          <w:rFonts w:ascii="仿宋_GB2312" w:eastAsia="仿宋_GB2312" w:hint="eastAsia"/>
          <w:sz w:val="32"/>
          <w:szCs w:val="32"/>
        </w:rPr>
        <w:t>形成《管理办法》初稿。经</w:t>
      </w:r>
      <w:r>
        <w:rPr>
          <w:rFonts w:ascii="仿宋_GB2312" w:eastAsia="仿宋_GB2312"/>
          <w:sz w:val="32"/>
          <w:szCs w:val="32"/>
        </w:rPr>
        <w:t>征求</w:t>
      </w:r>
      <w:r w:rsidR="00A9582D">
        <w:rPr>
          <w:rFonts w:ascii="仿宋_GB2312" w:eastAsia="仿宋_GB2312" w:hint="eastAsia"/>
          <w:sz w:val="32"/>
          <w:szCs w:val="32"/>
        </w:rPr>
        <w:t>住房和城乡建设部标准定额司</w:t>
      </w:r>
      <w:r w:rsidR="00A9582D">
        <w:rPr>
          <w:rFonts w:ascii="仿宋_GB2312" w:eastAsia="仿宋_GB2312" w:hAnsi="黑体" w:hint="eastAsia"/>
          <w:sz w:val="32"/>
          <w:szCs w:val="32"/>
        </w:rPr>
        <w:t>、市规划自然资源委、</w:t>
      </w:r>
      <w:r w:rsidR="00A9582D">
        <w:rPr>
          <w:rFonts w:ascii="仿宋_GB2312" w:eastAsia="仿宋_GB2312" w:hAnsi="Calibri" w:cs="Times New Roman" w:hint="eastAsia"/>
          <w:sz w:val="32"/>
          <w:szCs w:val="32"/>
        </w:rPr>
        <w:t>市财政局、</w:t>
      </w:r>
      <w:r w:rsidR="00A9582D">
        <w:rPr>
          <w:rFonts w:ascii="仿宋_GB2312" w:eastAsia="仿宋_GB2312" w:hAnsi="黑体" w:hint="eastAsia"/>
          <w:sz w:val="32"/>
          <w:szCs w:val="32"/>
        </w:rPr>
        <w:t>城市副中心管委会</w:t>
      </w:r>
      <w:r w:rsidR="00A9582D">
        <w:rPr>
          <w:rFonts w:ascii="仿宋_GB2312" w:eastAsia="仿宋_GB2312" w:hAnsi="Calibri" w:cs="Times New Roman" w:hint="eastAsia"/>
          <w:sz w:val="32"/>
          <w:szCs w:val="32"/>
        </w:rPr>
        <w:t>、</w:t>
      </w:r>
      <w:r>
        <w:rPr>
          <w:rFonts w:ascii="仿宋_GB2312" w:eastAsia="仿宋_GB2312" w:hint="eastAsia"/>
          <w:sz w:val="32"/>
          <w:szCs w:val="32"/>
        </w:rPr>
        <w:t>各区住房和城乡建设主管部门和</w:t>
      </w:r>
      <w:proofErr w:type="gramStart"/>
      <w:r>
        <w:rPr>
          <w:rFonts w:ascii="仿宋_GB2312" w:eastAsia="仿宋_GB2312" w:hint="eastAsia"/>
          <w:sz w:val="32"/>
          <w:szCs w:val="32"/>
        </w:rPr>
        <w:t>委内</w:t>
      </w:r>
      <w:proofErr w:type="gramEnd"/>
      <w:r>
        <w:rPr>
          <w:rFonts w:ascii="仿宋_GB2312" w:eastAsia="仿宋_GB2312" w:hint="eastAsia"/>
          <w:sz w:val="32"/>
          <w:szCs w:val="32"/>
        </w:rPr>
        <w:t>相关处室的意见，认真梳理</w:t>
      </w:r>
      <w:r w:rsidR="002F58CE">
        <w:rPr>
          <w:rFonts w:ascii="仿宋_GB2312" w:eastAsia="仿宋_GB2312" w:hint="eastAsia"/>
          <w:sz w:val="32"/>
          <w:szCs w:val="32"/>
        </w:rPr>
        <w:t>和采纳</w:t>
      </w:r>
      <w:r>
        <w:rPr>
          <w:rFonts w:ascii="仿宋_GB2312" w:eastAsia="仿宋_GB2312"/>
          <w:sz w:val="32"/>
          <w:szCs w:val="32"/>
        </w:rPr>
        <w:t>各单位反馈的意见和建议</w:t>
      </w:r>
      <w:r>
        <w:rPr>
          <w:rFonts w:ascii="仿宋_GB2312" w:eastAsia="仿宋_GB2312" w:hint="eastAsia"/>
          <w:sz w:val="32"/>
          <w:szCs w:val="32"/>
        </w:rPr>
        <w:t>，</w:t>
      </w:r>
      <w:r w:rsidR="00E22A4F">
        <w:rPr>
          <w:rFonts w:ascii="仿宋_GB2312" w:eastAsia="仿宋_GB2312" w:hint="eastAsia"/>
          <w:sz w:val="32"/>
          <w:szCs w:val="32"/>
        </w:rPr>
        <w:t>于2021年</w:t>
      </w:r>
      <w:r w:rsidR="002F58CE">
        <w:rPr>
          <w:rFonts w:ascii="仿宋_GB2312" w:eastAsia="仿宋_GB2312" w:hint="eastAsia"/>
          <w:sz w:val="32"/>
          <w:szCs w:val="32"/>
        </w:rPr>
        <w:t>10</w:t>
      </w:r>
      <w:r w:rsidR="00E22A4F">
        <w:rPr>
          <w:rFonts w:ascii="仿宋_GB2312" w:eastAsia="仿宋_GB2312" w:hint="eastAsia"/>
          <w:sz w:val="32"/>
          <w:szCs w:val="32"/>
        </w:rPr>
        <w:t>月</w:t>
      </w:r>
      <w:r>
        <w:rPr>
          <w:rFonts w:ascii="仿宋_GB2312" w:eastAsia="仿宋_GB2312" w:hint="eastAsia"/>
          <w:sz w:val="32"/>
          <w:szCs w:val="32"/>
        </w:rPr>
        <w:t>形成《管理办法》（征求意见稿）</w:t>
      </w:r>
      <w:r>
        <w:rPr>
          <w:rFonts w:ascii="仿宋_GB2312" w:eastAsia="仿宋_GB2312"/>
          <w:sz w:val="32"/>
          <w:szCs w:val="32"/>
        </w:rPr>
        <w:t>。</w:t>
      </w:r>
    </w:p>
    <w:p w:rsidR="005C3779" w:rsidRDefault="00A97277">
      <w:pPr>
        <w:adjustRightIn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三、主要内容</w:t>
      </w:r>
    </w:p>
    <w:p w:rsidR="007A05F7" w:rsidRDefault="007A05F7">
      <w:pPr>
        <w:adjustRightInd w:val="0"/>
        <w:spacing w:line="560" w:lineRule="exact"/>
        <w:ind w:firstLineChars="200" w:firstLine="640"/>
        <w:rPr>
          <w:rFonts w:ascii="黑体" w:eastAsia="黑体" w:hAnsi="黑体" w:cs="Times New Roman"/>
          <w:sz w:val="32"/>
          <w:szCs w:val="32"/>
        </w:rPr>
      </w:pPr>
      <w:r>
        <w:rPr>
          <w:rFonts w:ascii="仿宋_GB2312" w:eastAsia="仿宋_GB2312" w:hint="eastAsia"/>
          <w:sz w:val="32"/>
          <w:szCs w:val="32"/>
        </w:rPr>
        <w:t>《管理办法》</w:t>
      </w:r>
      <w:r>
        <w:rPr>
          <w:rFonts w:eastAsia="仿宋_GB2312" w:hint="eastAsia"/>
          <w:sz w:val="32"/>
          <w:szCs w:val="32"/>
        </w:rPr>
        <w:t>（征求意见稿）主要包括</w:t>
      </w:r>
      <w:r>
        <w:rPr>
          <w:rFonts w:ascii="仿宋_GB2312" w:eastAsia="仿宋_GB2312" w:hAnsi="宋体" w:hint="eastAsia"/>
          <w:sz w:val="32"/>
          <w:szCs w:val="32"/>
        </w:rPr>
        <w:t>总则、认定程序、标识管理、附则四个部分</w:t>
      </w:r>
      <w:r w:rsidRPr="00035E15">
        <w:rPr>
          <w:rFonts w:ascii="仿宋_GB2312" w:eastAsia="仿宋_GB2312" w:hAnsi="宋体" w:hint="eastAsia"/>
          <w:sz w:val="32"/>
          <w:szCs w:val="32"/>
        </w:rPr>
        <w:t>。</w:t>
      </w:r>
    </w:p>
    <w:p w:rsidR="005C3779" w:rsidRDefault="00A97277">
      <w:pPr>
        <w:spacing w:line="560" w:lineRule="exact"/>
        <w:ind w:firstLineChars="200" w:firstLine="643"/>
        <w:rPr>
          <w:rFonts w:ascii="仿宋_GB2312" w:eastAsia="仿宋_GB2312" w:hAnsi="黑体"/>
          <w:sz w:val="32"/>
          <w:szCs w:val="32"/>
        </w:rPr>
      </w:pPr>
      <w:r>
        <w:rPr>
          <w:rFonts w:ascii="仿宋_GB2312" w:eastAsia="仿宋_GB2312" w:hAnsi="宋体" w:hint="eastAsia"/>
          <w:b/>
          <w:sz w:val="32"/>
          <w:szCs w:val="32"/>
        </w:rPr>
        <w:t>（一）明确</w:t>
      </w:r>
      <w:r>
        <w:rPr>
          <w:rFonts w:ascii="仿宋_GB2312" w:eastAsia="仿宋_GB2312" w:hAnsi="宋体" w:cs="Times New Roman" w:hint="eastAsia"/>
          <w:b/>
          <w:sz w:val="32"/>
          <w:szCs w:val="32"/>
        </w:rPr>
        <w:t>绿色建筑标识实施标准和相关规定。</w:t>
      </w:r>
      <w:r>
        <w:rPr>
          <w:rFonts w:ascii="仿宋_GB2312" w:eastAsia="仿宋_GB2312" w:hint="eastAsia"/>
          <w:sz w:val="32"/>
          <w:szCs w:val="32"/>
        </w:rPr>
        <w:t>《管理办法》明确</w:t>
      </w:r>
      <w:r>
        <w:rPr>
          <w:rFonts w:ascii="仿宋_GB2312" w:eastAsia="仿宋_GB2312" w:hAnsi="黑体" w:hint="eastAsia"/>
          <w:sz w:val="32"/>
          <w:szCs w:val="32"/>
        </w:rPr>
        <w:t>新建民用建筑三星级标识认定采用国家《绿色建筑评价标准》(GB/T 50378),一二星级标识认定采用京津</w:t>
      </w:r>
      <w:proofErr w:type="gramStart"/>
      <w:r>
        <w:rPr>
          <w:rFonts w:ascii="仿宋_GB2312" w:eastAsia="仿宋_GB2312" w:hAnsi="黑体" w:hint="eastAsia"/>
          <w:sz w:val="32"/>
          <w:szCs w:val="32"/>
        </w:rPr>
        <w:t>冀区域</w:t>
      </w:r>
      <w:proofErr w:type="gramEnd"/>
      <w:r>
        <w:rPr>
          <w:rFonts w:ascii="仿宋_GB2312" w:eastAsia="仿宋_GB2312" w:hAnsi="黑体" w:hint="eastAsia"/>
          <w:sz w:val="32"/>
          <w:szCs w:val="32"/>
        </w:rPr>
        <w:t>协同工程建设标准《绿色建筑评价标准》(DB11/T 825);新建工业建筑采用《绿色工业建筑评价标准》(GB/T50878);既有建筑改造采用《既有建筑绿色改造评价标准》(GB/T51141)</w:t>
      </w:r>
      <w:r>
        <w:rPr>
          <w:rFonts w:ascii="仿宋_GB2312" w:eastAsia="仿宋_GB2312" w:hAnsi="宋体" w:cs="Times New Roman" w:hint="eastAsia"/>
          <w:sz w:val="32"/>
          <w:szCs w:val="32"/>
        </w:rPr>
        <w:t>。</w:t>
      </w:r>
      <w:r>
        <w:rPr>
          <w:rFonts w:ascii="仿宋_GB2312" w:eastAsia="仿宋_GB2312" w:hint="eastAsia"/>
          <w:sz w:val="32"/>
          <w:szCs w:val="32"/>
        </w:rPr>
        <w:t>绿色建筑标识认定时间统一为竣工验收以后。</w:t>
      </w:r>
      <w:r>
        <w:rPr>
          <w:rFonts w:ascii="仿宋_GB2312" w:eastAsia="仿宋_GB2312" w:hint="eastAsia"/>
          <w:sz w:val="32"/>
          <w:szCs w:val="32"/>
        </w:rPr>
        <w:lastRenderedPageBreak/>
        <w:t>统一了绿色建筑标识样式，明确</w:t>
      </w:r>
      <w:r>
        <w:rPr>
          <w:rFonts w:ascii="仿宋_GB2312" w:eastAsia="仿宋_GB2312" w:hAnsi="黑体" w:hint="eastAsia"/>
          <w:sz w:val="32"/>
          <w:szCs w:val="32"/>
        </w:rPr>
        <w:t>证书由授予部门制作，标牌由申请单位按照制作指南自行制作。</w:t>
      </w:r>
    </w:p>
    <w:p w:rsidR="005C3779" w:rsidRDefault="00A97277">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（二）明确市区两级主管部门的管理职责和权限范围。</w:t>
      </w:r>
      <w:r>
        <w:rPr>
          <w:rFonts w:ascii="仿宋_GB2312" w:eastAsia="仿宋_GB2312" w:hint="eastAsia"/>
          <w:sz w:val="32"/>
          <w:szCs w:val="32"/>
        </w:rPr>
        <w:t>《管理办法》</w:t>
      </w:r>
      <w:r>
        <w:rPr>
          <w:rFonts w:ascii="仿宋_GB2312" w:eastAsia="仿宋_GB2312" w:hAnsi="宋体" w:hint="eastAsia"/>
          <w:sz w:val="32"/>
          <w:szCs w:val="32"/>
        </w:rPr>
        <w:t>明确了市区两级相关部门绿色建筑标识管理及认定的权限和职责。市住房和城乡建设委</w:t>
      </w:r>
      <w:r>
        <w:rPr>
          <w:rFonts w:ascii="仿宋_GB2312" w:eastAsia="仿宋_GB2312" w:hAnsi="黑体" w:hint="eastAsia"/>
          <w:sz w:val="32"/>
          <w:szCs w:val="32"/>
        </w:rPr>
        <w:t>负责全市绿色建筑标识管理</w:t>
      </w:r>
      <w:r>
        <w:rPr>
          <w:rFonts w:ascii="仿宋_GB2312" w:eastAsia="仿宋_GB2312" w:hAnsi="宋体" w:cs="宋体" w:hint="eastAsia"/>
          <w:color w:val="000000" w:themeColor="text1"/>
          <w:sz w:val="32"/>
          <w:szCs w:val="32"/>
        </w:rPr>
        <w:t>工作,</w:t>
      </w:r>
      <w:r w:rsidR="00C7248B" w:rsidRPr="00C7248B">
        <w:rPr>
          <w:rFonts w:ascii="仿宋_GB2312" w:eastAsia="仿宋_GB2312" w:hAnsi="黑体" w:hint="eastAsia"/>
          <w:sz w:val="32"/>
          <w:szCs w:val="32"/>
        </w:rPr>
        <w:t xml:space="preserve"> </w:t>
      </w:r>
      <w:r w:rsidR="00C7248B">
        <w:rPr>
          <w:rFonts w:ascii="仿宋_GB2312" w:eastAsia="仿宋_GB2312" w:hAnsi="黑体" w:hint="eastAsia"/>
          <w:sz w:val="32"/>
          <w:szCs w:val="32"/>
        </w:rPr>
        <w:t>负责认定城市副中心区域以外的二星级绿色建筑和向住房和城乡建设部推荐三星级绿色建筑，</w:t>
      </w:r>
      <w:r>
        <w:rPr>
          <w:rFonts w:ascii="仿宋_GB2312" w:eastAsia="仿宋_GB2312" w:hAnsi="宋体" w:cs="宋体" w:hint="eastAsia"/>
          <w:color w:val="000000" w:themeColor="text1"/>
          <w:sz w:val="32"/>
          <w:szCs w:val="32"/>
        </w:rPr>
        <w:t>与</w:t>
      </w:r>
      <w:r>
        <w:rPr>
          <w:rFonts w:ascii="仿宋_GB2312" w:eastAsia="仿宋_GB2312" w:hAnsi="宋体" w:hint="eastAsia"/>
          <w:sz w:val="32"/>
          <w:szCs w:val="32"/>
        </w:rPr>
        <w:t>市规划自然资源委共同</w:t>
      </w:r>
      <w:r w:rsidR="009D3867">
        <w:rPr>
          <w:rFonts w:ascii="仿宋_GB2312" w:eastAsia="仿宋_GB2312" w:hAnsi="黑体" w:hint="eastAsia"/>
          <w:sz w:val="32"/>
          <w:szCs w:val="32"/>
        </w:rPr>
        <w:t>组建北京市绿色建筑专家委员会；</w:t>
      </w:r>
      <w:r w:rsidR="009D3867">
        <w:rPr>
          <w:rFonts w:ascii="仿宋_GB2312" w:eastAsia="仿宋_GB2312" w:hAnsi="宋体" w:hint="eastAsia"/>
          <w:sz w:val="32"/>
          <w:szCs w:val="32"/>
        </w:rPr>
        <w:t>城市副中心管理委员会</w:t>
      </w:r>
      <w:r w:rsidR="009D3867">
        <w:rPr>
          <w:rFonts w:ascii="仿宋_GB2312" w:eastAsia="仿宋_GB2312" w:hAnsi="黑体" w:hint="eastAsia"/>
          <w:sz w:val="32"/>
          <w:szCs w:val="32"/>
        </w:rPr>
        <w:t>负责认定城市副中心区域内的二星级绿色建筑，</w:t>
      </w:r>
      <w:r w:rsidR="009D3867">
        <w:rPr>
          <w:rFonts w:ascii="仿宋_GB2312" w:eastAsia="仿宋_GB2312" w:hAnsi="宋体" w:cs="宋体" w:hint="eastAsia"/>
          <w:color w:val="000000" w:themeColor="text1"/>
          <w:sz w:val="32"/>
          <w:szCs w:val="32"/>
        </w:rPr>
        <w:t>区住房城乡建设主管部门(含北京经济技术开发区)</w:t>
      </w:r>
      <w:r w:rsidR="009D3867">
        <w:rPr>
          <w:rFonts w:ascii="仿宋_GB2312" w:eastAsia="仿宋_GB2312" w:hAnsi="黑体" w:hint="eastAsia"/>
          <w:sz w:val="32"/>
          <w:szCs w:val="32"/>
        </w:rPr>
        <w:t>负责认定</w:t>
      </w:r>
      <w:r w:rsidR="00C7248B">
        <w:rPr>
          <w:rFonts w:ascii="仿宋_GB2312" w:eastAsia="仿宋_GB2312" w:hAnsi="黑体" w:hint="eastAsia"/>
          <w:sz w:val="32"/>
          <w:szCs w:val="32"/>
        </w:rPr>
        <w:t>本区</w:t>
      </w:r>
      <w:proofErr w:type="gramStart"/>
      <w:r w:rsidR="009D3867">
        <w:rPr>
          <w:rFonts w:ascii="仿宋_GB2312" w:eastAsia="仿宋_GB2312" w:hAnsi="黑体" w:hint="eastAsia"/>
          <w:sz w:val="32"/>
          <w:szCs w:val="32"/>
        </w:rPr>
        <w:t>一</w:t>
      </w:r>
      <w:proofErr w:type="gramEnd"/>
      <w:r w:rsidR="009D3867">
        <w:rPr>
          <w:rFonts w:ascii="仿宋_GB2312" w:eastAsia="仿宋_GB2312" w:hAnsi="黑体" w:hint="eastAsia"/>
          <w:sz w:val="32"/>
          <w:szCs w:val="32"/>
        </w:rPr>
        <w:t>星级绿色建筑，</w:t>
      </w:r>
      <w:r>
        <w:rPr>
          <w:rFonts w:ascii="仿宋_GB2312" w:eastAsia="仿宋_GB2312" w:hAnsi="宋体" w:hint="eastAsia"/>
          <w:sz w:val="32"/>
          <w:szCs w:val="32"/>
        </w:rPr>
        <w:t>市规划自然资源委各分局</w:t>
      </w:r>
      <w:r w:rsidR="009D3867">
        <w:rPr>
          <w:rFonts w:ascii="仿宋_GB2312" w:eastAsia="仿宋_GB2312" w:hAnsi="宋体" w:cs="宋体" w:hint="eastAsia"/>
          <w:color w:val="000000" w:themeColor="text1"/>
          <w:sz w:val="32"/>
          <w:szCs w:val="32"/>
        </w:rPr>
        <w:t>配合区住房城乡建设主管部门，负责本区绿色建筑设计阶段的管理工作</w:t>
      </w:r>
      <w:r>
        <w:rPr>
          <w:rFonts w:ascii="仿宋_GB2312" w:eastAsia="仿宋_GB2312" w:hAnsi="黑体" w:hint="eastAsia"/>
          <w:sz w:val="32"/>
          <w:szCs w:val="32"/>
        </w:rPr>
        <w:t>。</w:t>
      </w:r>
    </w:p>
    <w:p w:rsidR="005C3779" w:rsidRDefault="00A97277">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（三）</w:t>
      </w:r>
      <w:r w:rsidR="00CF501E">
        <w:rPr>
          <w:rFonts w:ascii="仿宋_GB2312" w:eastAsia="仿宋_GB2312" w:hAnsi="宋体" w:hint="eastAsia"/>
          <w:b/>
          <w:sz w:val="32"/>
          <w:szCs w:val="32"/>
        </w:rPr>
        <w:t>明确</w:t>
      </w:r>
      <w:r>
        <w:rPr>
          <w:rFonts w:ascii="仿宋_GB2312" w:eastAsia="仿宋_GB2312" w:hAnsi="宋体" w:hint="eastAsia"/>
          <w:b/>
          <w:sz w:val="32"/>
          <w:szCs w:val="32"/>
        </w:rPr>
        <w:t>绿色建筑标识认定程序。</w:t>
      </w:r>
      <w:r>
        <w:rPr>
          <w:rFonts w:ascii="仿宋_GB2312" w:eastAsia="仿宋_GB2312" w:hint="eastAsia"/>
          <w:sz w:val="32"/>
          <w:szCs w:val="32"/>
        </w:rPr>
        <w:t>《管理办法》规定</w:t>
      </w:r>
      <w:r>
        <w:rPr>
          <w:rFonts w:ascii="仿宋_GB2312" w:eastAsia="仿宋_GB2312" w:hAnsi="宋体" w:hint="eastAsia"/>
          <w:sz w:val="32"/>
          <w:szCs w:val="32"/>
        </w:rPr>
        <w:t>绿色建筑标识项目认定程序包括</w:t>
      </w:r>
      <w:r>
        <w:rPr>
          <w:rFonts w:ascii="仿宋_GB2312" w:eastAsia="仿宋_GB2312" w:hAnsi="黑体" w:hint="eastAsia"/>
          <w:sz w:val="32"/>
          <w:szCs w:val="32"/>
        </w:rPr>
        <w:t>申报、形式审查、初审、专家审查、公示、公告等环节，并明确具体内容和申报要求</w:t>
      </w:r>
      <w:r>
        <w:rPr>
          <w:rFonts w:ascii="仿宋_GB2312" w:eastAsia="仿宋_GB2312" w:hAnsi="宋体" w:hint="eastAsia"/>
          <w:sz w:val="32"/>
          <w:szCs w:val="32"/>
        </w:rPr>
        <w:t>。主要有以下特点：一是结合优化营商环境和放</w:t>
      </w:r>
      <w:proofErr w:type="gramStart"/>
      <w:r>
        <w:rPr>
          <w:rFonts w:ascii="仿宋_GB2312" w:eastAsia="仿宋_GB2312" w:hAnsi="宋体" w:hint="eastAsia"/>
          <w:sz w:val="32"/>
          <w:szCs w:val="32"/>
        </w:rPr>
        <w:t>管服改革</w:t>
      </w:r>
      <w:proofErr w:type="gramEnd"/>
      <w:r>
        <w:rPr>
          <w:rFonts w:ascii="仿宋_GB2312" w:eastAsia="仿宋_GB2312" w:hAnsi="宋体" w:hint="eastAsia"/>
          <w:sz w:val="32"/>
          <w:szCs w:val="32"/>
        </w:rPr>
        <w:t>要求，对应公共服务事项关于受理时限要求，精简形式审查要件，简化逐级审查推荐环节，一二星级不需要逐级审核，均为本级认定；二是</w:t>
      </w:r>
      <w:r>
        <w:rPr>
          <w:rFonts w:ascii="仿宋_GB2312" w:eastAsia="仿宋_GB2312" w:hint="eastAsia"/>
          <w:sz w:val="32"/>
          <w:szCs w:val="32"/>
        </w:rPr>
        <w:t>将</w:t>
      </w:r>
      <w:r>
        <w:rPr>
          <w:rFonts w:ascii="仿宋_GB2312" w:eastAsia="仿宋_GB2312" w:hAnsi="宋体" w:hint="eastAsia"/>
          <w:sz w:val="32"/>
          <w:szCs w:val="32"/>
        </w:rPr>
        <w:t>公共建筑</w:t>
      </w:r>
      <w:r>
        <w:rPr>
          <w:rFonts w:ascii="仿宋_GB2312" w:eastAsia="仿宋_GB2312" w:hAnsi="宋体" w:cs="宋体" w:hint="eastAsia"/>
          <w:color w:val="000000" w:themeColor="text1"/>
          <w:sz w:val="32"/>
          <w:szCs w:val="32"/>
        </w:rPr>
        <w:t>电耗限额</w:t>
      </w:r>
      <w:r w:rsidR="00CF501E">
        <w:rPr>
          <w:rFonts w:ascii="仿宋_GB2312" w:eastAsia="仿宋_GB2312" w:hAnsi="宋体" w:cs="宋体" w:hint="eastAsia"/>
          <w:color w:val="000000" w:themeColor="text1"/>
          <w:sz w:val="32"/>
          <w:szCs w:val="32"/>
        </w:rPr>
        <w:t>通过</w:t>
      </w:r>
      <w:r>
        <w:rPr>
          <w:rFonts w:ascii="仿宋_GB2312" w:eastAsia="仿宋_GB2312" w:hAnsi="宋体" w:cs="宋体" w:hint="eastAsia"/>
          <w:color w:val="000000" w:themeColor="text1"/>
          <w:sz w:val="32"/>
          <w:szCs w:val="32"/>
        </w:rPr>
        <w:t>考核</w:t>
      </w:r>
      <w:r w:rsidR="00CF501E">
        <w:rPr>
          <w:rFonts w:ascii="仿宋_GB2312" w:eastAsia="仿宋_GB2312" w:hAnsi="宋体" w:cs="宋体" w:hint="eastAsia"/>
          <w:color w:val="000000" w:themeColor="text1"/>
          <w:sz w:val="32"/>
          <w:szCs w:val="32"/>
        </w:rPr>
        <w:t>（纳入考核和考核合格）</w:t>
      </w:r>
      <w:r>
        <w:rPr>
          <w:rFonts w:ascii="仿宋_GB2312" w:eastAsia="仿宋_GB2312" w:hAnsi="宋体" w:cs="宋体" w:hint="eastAsia"/>
          <w:color w:val="000000" w:themeColor="text1"/>
          <w:sz w:val="32"/>
          <w:szCs w:val="32"/>
        </w:rPr>
        <w:t>作为申报绿色建筑的前提条件；三是对认定绿色建筑标识的项目质量</w:t>
      </w:r>
      <w:r w:rsidR="00D55238">
        <w:rPr>
          <w:rFonts w:ascii="仿宋_GB2312" w:eastAsia="仿宋_GB2312" w:hAnsi="宋体" w:cs="宋体" w:hint="eastAsia"/>
          <w:color w:val="000000" w:themeColor="text1"/>
          <w:sz w:val="32"/>
          <w:szCs w:val="32"/>
        </w:rPr>
        <w:t>安全</w:t>
      </w:r>
      <w:r>
        <w:rPr>
          <w:rFonts w:ascii="仿宋_GB2312" w:eastAsia="仿宋_GB2312" w:hAnsi="宋体" w:cs="宋体" w:hint="eastAsia"/>
          <w:color w:val="000000" w:themeColor="text1"/>
          <w:sz w:val="32"/>
          <w:szCs w:val="32"/>
        </w:rPr>
        <w:t>要求进一步提高，即申报绿色建筑的项目应未发生</w:t>
      </w:r>
      <w:r w:rsidR="00B11710">
        <w:rPr>
          <w:rFonts w:ascii="仿宋_GB2312" w:eastAsia="仿宋_GB2312" w:hAnsi="宋体" w:cs="宋体" w:hint="eastAsia"/>
          <w:color w:val="000000" w:themeColor="text1"/>
          <w:sz w:val="32"/>
          <w:szCs w:val="32"/>
        </w:rPr>
        <w:t>一般及</w:t>
      </w:r>
      <w:r>
        <w:rPr>
          <w:rFonts w:ascii="仿宋_GB2312" w:eastAsia="仿宋_GB2312" w:hAnsi="宋体" w:cs="宋体" w:hint="eastAsia"/>
          <w:color w:val="000000" w:themeColor="text1"/>
          <w:sz w:val="32"/>
          <w:szCs w:val="32"/>
        </w:rPr>
        <w:t>以上质量安全事故。</w:t>
      </w:r>
    </w:p>
    <w:p w:rsidR="005C3779" w:rsidRPr="00C6078F" w:rsidRDefault="00A97277" w:rsidP="00C6078F">
      <w:pPr>
        <w:pStyle w:val="Default"/>
        <w:ind w:firstLine="643"/>
        <w:rPr>
          <w:rFonts w:ascii="仿宋_GB2312" w:eastAsia="仿宋_GB2312"/>
          <w:sz w:val="32"/>
          <w:szCs w:val="32"/>
        </w:rPr>
      </w:pPr>
      <w:r>
        <w:rPr>
          <w:rFonts w:ascii="仿宋_GB2312" w:eastAsia="仿宋_GB2312" w:hint="eastAsia"/>
          <w:b/>
          <w:sz w:val="32"/>
          <w:szCs w:val="32"/>
        </w:rPr>
        <w:t>（四）明确绿色建筑标识项目管理要求和罚则。</w:t>
      </w:r>
      <w:r w:rsidR="00D55238">
        <w:rPr>
          <w:rFonts w:ascii="仿宋_GB2312" w:eastAsia="仿宋_GB2312" w:hint="eastAsia"/>
          <w:sz w:val="32"/>
          <w:szCs w:val="32"/>
        </w:rPr>
        <w:t>《管理</w:t>
      </w:r>
      <w:r w:rsidR="00D55238">
        <w:rPr>
          <w:rFonts w:ascii="仿宋_GB2312" w:eastAsia="仿宋_GB2312" w:hint="eastAsia"/>
          <w:sz w:val="32"/>
          <w:szCs w:val="32"/>
        </w:rPr>
        <w:lastRenderedPageBreak/>
        <w:t>办法》</w:t>
      </w:r>
      <w:r w:rsidR="00E46F51">
        <w:rPr>
          <w:rFonts w:ascii="仿宋_GB2312" w:eastAsia="仿宋_GB2312" w:hint="eastAsia"/>
          <w:sz w:val="32"/>
          <w:szCs w:val="32"/>
        </w:rPr>
        <w:t>提出</w:t>
      </w:r>
      <w:r w:rsidR="004A6D92">
        <w:rPr>
          <w:rFonts w:ascii="仿宋_GB2312" w:eastAsia="仿宋_GB2312" w:hint="eastAsia"/>
          <w:sz w:val="32"/>
          <w:szCs w:val="32"/>
        </w:rPr>
        <w:t>绿色建筑标识认定</w:t>
      </w:r>
      <w:r>
        <w:rPr>
          <w:rFonts w:ascii="仿宋_GB2312" w:eastAsia="仿宋_GB2312" w:hint="eastAsia"/>
          <w:sz w:val="32"/>
          <w:szCs w:val="32"/>
        </w:rPr>
        <w:t>主管部门</w:t>
      </w:r>
      <w:r w:rsidR="00E46F51">
        <w:rPr>
          <w:rFonts w:ascii="仿宋_GB2312" w:eastAsia="仿宋_GB2312" w:hAnsi="宋体" w:cs="宋体" w:hint="eastAsia"/>
          <w:color w:val="000000" w:themeColor="text1"/>
          <w:sz w:val="32"/>
          <w:szCs w:val="32"/>
        </w:rPr>
        <w:t>应</w:t>
      </w:r>
      <w:r w:rsidR="004A6D92">
        <w:rPr>
          <w:rFonts w:ascii="仿宋_GB2312" w:eastAsia="仿宋_GB2312" w:hAnsi="宋体" w:cs="宋体" w:hint="eastAsia"/>
          <w:color w:val="000000" w:themeColor="text1"/>
          <w:sz w:val="32"/>
          <w:szCs w:val="32"/>
        </w:rPr>
        <w:t>严格遵守认定程序，做好标识项目的</w:t>
      </w:r>
      <w:r w:rsidR="00E46F51" w:rsidRPr="00D22E8E">
        <w:rPr>
          <w:rFonts w:ascii="仿宋_GB2312" w:eastAsia="仿宋_GB2312" w:hAnsi="宋体" w:cs="宋体" w:hint="eastAsia"/>
          <w:color w:val="000000" w:themeColor="text1"/>
          <w:sz w:val="32"/>
          <w:szCs w:val="32"/>
        </w:rPr>
        <w:t>监督</w:t>
      </w:r>
      <w:r w:rsidR="004A6D92">
        <w:rPr>
          <w:rFonts w:ascii="仿宋_GB2312" w:eastAsia="仿宋_GB2312" w:hAnsi="宋体" w:cs="宋体" w:hint="eastAsia"/>
          <w:color w:val="000000" w:themeColor="text1"/>
          <w:sz w:val="32"/>
          <w:szCs w:val="32"/>
        </w:rPr>
        <w:t>检查，加强</w:t>
      </w:r>
      <w:r w:rsidR="004A6D92" w:rsidRPr="00687DB7">
        <w:rPr>
          <w:rFonts w:ascii="仿宋_GB2312" w:eastAsia="仿宋_GB2312" w:hAnsi="宋体" w:cs="宋体" w:hint="eastAsia"/>
          <w:color w:val="000000" w:themeColor="text1"/>
          <w:sz w:val="32"/>
          <w:szCs w:val="32"/>
        </w:rPr>
        <w:t>工作人员和专家的教育和管理，切实防控廉政风险</w:t>
      </w:r>
      <w:r w:rsidR="003D368B">
        <w:rPr>
          <w:rFonts w:ascii="仿宋_GB2312" w:eastAsia="仿宋_GB2312" w:hAnsi="宋体" w:cs="宋体" w:hint="eastAsia"/>
          <w:color w:val="000000" w:themeColor="text1"/>
          <w:sz w:val="32"/>
          <w:szCs w:val="32"/>
        </w:rPr>
        <w:t>；</w:t>
      </w:r>
      <w:r w:rsidR="00D55238">
        <w:rPr>
          <w:rFonts w:ascii="仿宋_GB2312" w:eastAsia="仿宋_GB2312" w:hint="eastAsia"/>
          <w:sz w:val="32"/>
          <w:szCs w:val="32"/>
        </w:rPr>
        <w:t>明确</w:t>
      </w:r>
      <w:r w:rsidR="00386C46">
        <w:rPr>
          <w:rFonts w:ascii="仿宋_GB2312" w:eastAsia="仿宋_GB2312" w:hAnsi="宋体" w:cs="宋体" w:hint="eastAsia"/>
          <w:color w:val="000000" w:themeColor="text1"/>
          <w:sz w:val="32"/>
          <w:szCs w:val="32"/>
        </w:rPr>
        <w:t>申报单位</w:t>
      </w:r>
      <w:r w:rsidR="004A6D92">
        <w:rPr>
          <w:rFonts w:ascii="仿宋_GB2312" w:eastAsia="仿宋_GB2312" w:hAnsi="宋体" w:cs="宋体" w:hint="eastAsia"/>
          <w:color w:val="000000" w:themeColor="text1"/>
          <w:sz w:val="32"/>
          <w:szCs w:val="32"/>
        </w:rPr>
        <w:t>应强化绿色建筑运行管理，加强运行指标与申报绿色建筑星级指标比对，每年将年度运行主要指标上报绿色建筑标识管理信息系统</w:t>
      </w:r>
      <w:r w:rsidR="003D368B">
        <w:rPr>
          <w:rFonts w:ascii="仿宋_GB2312" w:eastAsia="仿宋_GB2312" w:hAnsi="宋体" w:cs="宋体" w:hint="eastAsia"/>
          <w:color w:val="000000" w:themeColor="text1"/>
          <w:sz w:val="32"/>
          <w:szCs w:val="32"/>
        </w:rPr>
        <w:t>；</w:t>
      </w:r>
      <w:r w:rsidR="004A6D92">
        <w:rPr>
          <w:rFonts w:ascii="仿宋_GB2312" w:eastAsia="仿宋_GB2312" w:hint="eastAsia"/>
          <w:sz w:val="32"/>
          <w:szCs w:val="32"/>
        </w:rPr>
        <w:t>明确项目审查</w:t>
      </w:r>
      <w:r>
        <w:rPr>
          <w:rFonts w:ascii="仿宋_GB2312" w:eastAsia="仿宋_GB2312" w:hint="eastAsia"/>
          <w:sz w:val="32"/>
          <w:szCs w:val="32"/>
        </w:rPr>
        <w:t>专家</w:t>
      </w:r>
      <w:r w:rsidR="004A6D92">
        <w:rPr>
          <w:rFonts w:ascii="仿宋_GB2312" w:eastAsia="仿宋_GB2312" w:hint="eastAsia"/>
          <w:sz w:val="32"/>
          <w:szCs w:val="32"/>
        </w:rPr>
        <w:t>应</w:t>
      </w:r>
      <w:r w:rsidR="004A6D92" w:rsidRPr="002A229F">
        <w:rPr>
          <w:rFonts w:ascii="仿宋_GB2312" w:eastAsia="仿宋_GB2312" w:hAnsi="宋体" w:cs="宋体" w:hint="eastAsia"/>
          <w:color w:val="000000" w:themeColor="text1"/>
          <w:sz w:val="32"/>
          <w:szCs w:val="32"/>
        </w:rPr>
        <w:t>严格遵循</w:t>
      </w:r>
      <w:r w:rsidR="004A6D92" w:rsidRPr="002A229F">
        <w:rPr>
          <w:rFonts w:ascii="仿宋_GB2312" w:eastAsia="仿宋_GB2312" w:hAnsi="宋体" w:cs="宋体"/>
          <w:bCs/>
          <w:sz w:val="32"/>
          <w:szCs w:val="32"/>
        </w:rPr>
        <w:t>绿色建筑专家委员会</w:t>
      </w:r>
      <w:r w:rsidR="004A6D92">
        <w:rPr>
          <w:rFonts w:ascii="仿宋_GB2312" w:eastAsia="仿宋_GB2312" w:hAnsi="宋体" w:cs="宋体" w:hint="eastAsia"/>
          <w:bCs/>
          <w:sz w:val="32"/>
          <w:szCs w:val="32"/>
        </w:rPr>
        <w:t>管理相关制度</w:t>
      </w:r>
      <w:r w:rsidR="004A6D92" w:rsidRPr="002A229F">
        <w:rPr>
          <w:rFonts w:ascii="仿宋_GB2312" w:eastAsia="仿宋_GB2312" w:hAnsi="宋体" w:cs="宋体" w:hint="eastAsia"/>
          <w:bCs/>
          <w:sz w:val="32"/>
          <w:szCs w:val="32"/>
        </w:rPr>
        <w:t>要求</w:t>
      </w:r>
      <w:r w:rsidR="004A6D92">
        <w:rPr>
          <w:rFonts w:ascii="仿宋_GB2312" w:eastAsia="仿宋_GB2312" w:hAnsi="宋体" w:cs="宋体" w:hint="eastAsia"/>
          <w:bCs/>
          <w:sz w:val="32"/>
          <w:szCs w:val="32"/>
        </w:rPr>
        <w:t>，</w:t>
      </w:r>
      <w:r w:rsidR="004A6D92">
        <w:rPr>
          <w:rFonts w:ascii="仿宋_GB2312" w:eastAsia="仿宋_GB2312" w:hAnsi="宋体" w:cs="宋体" w:hint="eastAsia"/>
          <w:color w:val="000000" w:themeColor="text1"/>
          <w:sz w:val="32"/>
          <w:szCs w:val="32"/>
        </w:rPr>
        <w:t>做到审查项目</w:t>
      </w:r>
      <w:r w:rsidR="004A6D92" w:rsidRPr="002A229F">
        <w:rPr>
          <w:rFonts w:ascii="仿宋_GB2312" w:eastAsia="仿宋_GB2312" w:hAnsi="宋体" w:cs="宋体" w:hint="eastAsia"/>
          <w:color w:val="000000" w:themeColor="text1"/>
          <w:sz w:val="32"/>
          <w:szCs w:val="32"/>
        </w:rPr>
        <w:t>公平公正</w:t>
      </w:r>
      <w:r>
        <w:rPr>
          <w:rFonts w:ascii="仿宋_GB2312" w:eastAsia="仿宋_GB2312" w:hint="eastAsia"/>
          <w:sz w:val="32"/>
          <w:szCs w:val="32"/>
        </w:rPr>
        <w:t>。</w:t>
      </w:r>
      <w:r w:rsidR="003D368B">
        <w:rPr>
          <w:rFonts w:ascii="仿宋_GB2312" w:eastAsia="仿宋_GB2312" w:hint="eastAsia"/>
          <w:sz w:val="32"/>
          <w:szCs w:val="32"/>
        </w:rPr>
        <w:t>《管理办法》提出</w:t>
      </w:r>
      <w:r w:rsidR="003A6A9A">
        <w:rPr>
          <w:rFonts w:ascii="仿宋_GB2312" w:eastAsia="仿宋_GB2312" w:hAnsi="宋体" w:cs="宋体" w:hint="eastAsia"/>
          <w:color w:val="000000" w:themeColor="text1"/>
          <w:sz w:val="32"/>
          <w:szCs w:val="32"/>
        </w:rPr>
        <w:t>项目低于已认定绿色建筑星级</w:t>
      </w:r>
      <w:r w:rsidR="00CF3752">
        <w:rPr>
          <w:rFonts w:ascii="仿宋_GB2312" w:eastAsia="仿宋_GB2312" w:hint="eastAsia"/>
          <w:sz w:val="32"/>
          <w:szCs w:val="32"/>
        </w:rPr>
        <w:t>、</w:t>
      </w:r>
      <w:r w:rsidR="003A6A9A">
        <w:rPr>
          <w:rFonts w:ascii="仿宋_GB2312" w:eastAsia="仿宋_GB2312" w:hAnsi="宋体" w:cs="宋体" w:hint="eastAsia"/>
          <w:color w:val="000000" w:themeColor="text1"/>
          <w:sz w:val="32"/>
          <w:szCs w:val="32"/>
        </w:rPr>
        <w:t>项目主要性能低于绿色建筑标识</w:t>
      </w:r>
      <w:r w:rsidR="003A6A9A" w:rsidRPr="00C6078F">
        <w:rPr>
          <w:rFonts w:ascii="仿宋_GB2312" w:eastAsia="仿宋_GB2312" w:hint="eastAsia"/>
          <w:sz w:val="32"/>
          <w:szCs w:val="32"/>
        </w:rPr>
        <w:t>证书的指标</w:t>
      </w:r>
      <w:r w:rsidR="00A55A25">
        <w:rPr>
          <w:rFonts w:ascii="仿宋_GB2312" w:eastAsia="仿宋_GB2312" w:hint="eastAsia"/>
          <w:sz w:val="32"/>
          <w:szCs w:val="32"/>
        </w:rPr>
        <w:t>等</w:t>
      </w:r>
      <w:r w:rsidR="00CF3752" w:rsidRPr="00434B7C">
        <w:rPr>
          <w:rFonts w:ascii="仿宋_GB2312" w:eastAsia="仿宋_GB2312" w:hint="eastAsia"/>
          <w:sz w:val="32"/>
          <w:szCs w:val="32"/>
        </w:rPr>
        <w:t>四类情况</w:t>
      </w:r>
      <w:r w:rsidR="003A6A9A">
        <w:rPr>
          <w:rFonts w:ascii="仿宋_GB2312" w:eastAsia="仿宋_GB2312" w:hint="eastAsia"/>
          <w:sz w:val="32"/>
          <w:szCs w:val="32"/>
        </w:rPr>
        <w:t>应限期</w:t>
      </w:r>
      <w:r>
        <w:rPr>
          <w:rFonts w:ascii="仿宋_GB2312" w:eastAsia="仿宋_GB2312" w:hint="eastAsia"/>
          <w:sz w:val="32"/>
          <w:szCs w:val="32"/>
        </w:rPr>
        <w:t>整改</w:t>
      </w:r>
      <w:bookmarkStart w:id="0" w:name="_GoBack"/>
      <w:bookmarkEnd w:id="0"/>
      <w:r w:rsidR="003A6A9A">
        <w:rPr>
          <w:rFonts w:ascii="仿宋_GB2312" w:eastAsia="仿宋_GB2312" w:hint="eastAsia"/>
          <w:sz w:val="32"/>
          <w:szCs w:val="32"/>
        </w:rPr>
        <w:t>，并明确</w:t>
      </w:r>
      <w:r w:rsidR="003A6A9A" w:rsidRPr="00C6078F">
        <w:rPr>
          <w:rFonts w:ascii="仿宋_GB2312" w:eastAsia="仿宋_GB2312" w:hint="eastAsia"/>
          <w:sz w:val="32"/>
          <w:szCs w:val="32"/>
        </w:rPr>
        <w:t>整改期限不超过</w:t>
      </w:r>
      <w:r w:rsidR="003A6A9A" w:rsidRPr="00C6078F">
        <w:rPr>
          <w:rFonts w:ascii="仿宋_GB2312" w:eastAsia="仿宋_GB2312"/>
          <w:sz w:val="32"/>
          <w:szCs w:val="32"/>
        </w:rPr>
        <w:t>2</w:t>
      </w:r>
      <w:r w:rsidR="003A6A9A" w:rsidRPr="00C6078F">
        <w:rPr>
          <w:rFonts w:ascii="仿宋_GB2312" w:eastAsia="仿宋_GB2312" w:hint="eastAsia"/>
          <w:sz w:val="32"/>
          <w:szCs w:val="32"/>
        </w:rPr>
        <w:t>年的</w:t>
      </w:r>
      <w:r w:rsidR="003D368B">
        <w:rPr>
          <w:rFonts w:ascii="仿宋_GB2312" w:eastAsia="仿宋_GB2312" w:hint="eastAsia"/>
          <w:sz w:val="32"/>
          <w:szCs w:val="32"/>
        </w:rPr>
        <w:t>时限</w:t>
      </w:r>
      <w:r w:rsidR="003A6A9A">
        <w:rPr>
          <w:rFonts w:ascii="仿宋_GB2312" w:eastAsia="仿宋_GB2312" w:hint="eastAsia"/>
          <w:sz w:val="32"/>
          <w:szCs w:val="32"/>
        </w:rPr>
        <w:t>要求</w:t>
      </w:r>
      <w:r w:rsidR="003D368B">
        <w:rPr>
          <w:rFonts w:ascii="仿宋_GB2312" w:eastAsia="仿宋_GB2312" w:hint="eastAsia"/>
          <w:sz w:val="32"/>
          <w:szCs w:val="32"/>
        </w:rPr>
        <w:t>;</w:t>
      </w:r>
      <w:r w:rsidR="00BB5223" w:rsidRPr="00BB5223">
        <w:rPr>
          <w:rFonts w:ascii="仿宋_GB2312" w:eastAsia="仿宋_GB2312" w:hint="eastAsia"/>
          <w:sz w:val="32"/>
          <w:szCs w:val="32"/>
        </w:rPr>
        <w:t xml:space="preserve"> </w:t>
      </w:r>
      <w:r w:rsidR="00BB5223">
        <w:rPr>
          <w:rFonts w:ascii="仿宋_GB2312" w:eastAsia="仿宋_GB2312" w:hint="eastAsia"/>
          <w:sz w:val="32"/>
          <w:szCs w:val="32"/>
        </w:rPr>
        <w:t>明确</w:t>
      </w:r>
      <w:r w:rsidR="005F3F90">
        <w:rPr>
          <w:rFonts w:ascii="仿宋_GB2312" w:eastAsia="仿宋_GB2312" w:hint="eastAsia"/>
          <w:sz w:val="32"/>
          <w:szCs w:val="32"/>
        </w:rPr>
        <w:t>对</w:t>
      </w:r>
      <w:r w:rsidR="00C6078F">
        <w:rPr>
          <w:rFonts w:ascii="仿宋_GB2312" w:eastAsia="仿宋_GB2312" w:hint="eastAsia"/>
          <w:sz w:val="32"/>
          <w:szCs w:val="32"/>
        </w:rPr>
        <w:t>发现存在</w:t>
      </w:r>
      <w:r w:rsidR="00C6078F" w:rsidRPr="00C6078F">
        <w:rPr>
          <w:rFonts w:ascii="仿宋_GB2312" w:eastAsia="仿宋_GB2312" w:hint="eastAsia"/>
          <w:sz w:val="32"/>
          <w:szCs w:val="32"/>
        </w:rPr>
        <w:t>整改期限内未完成整改</w:t>
      </w:r>
      <w:r w:rsidR="00434B7C">
        <w:rPr>
          <w:rFonts w:ascii="仿宋_GB2312" w:eastAsia="仿宋_GB2312" w:hint="eastAsia"/>
          <w:sz w:val="32"/>
          <w:szCs w:val="32"/>
        </w:rPr>
        <w:t>、</w:t>
      </w:r>
      <w:r w:rsidR="00C6078F" w:rsidRPr="00C6078F">
        <w:rPr>
          <w:rFonts w:ascii="仿宋_GB2312" w:eastAsia="仿宋_GB2312" w:hint="eastAsia"/>
          <w:sz w:val="32"/>
          <w:szCs w:val="32"/>
        </w:rPr>
        <w:t>伪造技术资料和数据获得绿色建筑标识</w:t>
      </w:r>
      <w:r w:rsidR="00434B7C" w:rsidRPr="00434B7C">
        <w:rPr>
          <w:rFonts w:ascii="仿宋_GB2312" w:eastAsia="仿宋_GB2312" w:hint="eastAsia"/>
          <w:sz w:val="32"/>
          <w:szCs w:val="32"/>
        </w:rPr>
        <w:t>、</w:t>
      </w:r>
      <w:r w:rsidR="00C6078F" w:rsidRPr="00C6078F">
        <w:rPr>
          <w:rFonts w:ascii="仿宋_GB2312" w:eastAsia="仿宋_GB2312" w:hint="eastAsia"/>
          <w:sz w:val="32"/>
          <w:szCs w:val="32"/>
        </w:rPr>
        <w:t>发生重大安全事故</w:t>
      </w:r>
      <w:r w:rsidR="00C6078F">
        <w:rPr>
          <w:rFonts w:ascii="仿宋_GB2312" w:eastAsia="仿宋_GB2312" w:hint="eastAsia"/>
          <w:sz w:val="32"/>
          <w:szCs w:val="32"/>
        </w:rPr>
        <w:t>中任</w:t>
      </w:r>
      <w:proofErr w:type="gramStart"/>
      <w:r w:rsidR="00C6078F">
        <w:rPr>
          <w:rFonts w:ascii="仿宋_GB2312" w:eastAsia="仿宋_GB2312" w:hint="eastAsia"/>
          <w:sz w:val="32"/>
          <w:szCs w:val="32"/>
        </w:rPr>
        <w:t>一</w:t>
      </w:r>
      <w:proofErr w:type="gramEnd"/>
      <w:r w:rsidR="00C6078F">
        <w:rPr>
          <w:rFonts w:ascii="仿宋_GB2312" w:eastAsia="仿宋_GB2312" w:hint="eastAsia"/>
          <w:sz w:val="32"/>
          <w:szCs w:val="32"/>
        </w:rPr>
        <w:t>问题，</w:t>
      </w:r>
      <w:r w:rsidR="00C6078F" w:rsidRPr="00C6078F">
        <w:rPr>
          <w:rFonts w:ascii="仿宋_GB2312" w:eastAsia="仿宋_GB2312" w:hint="eastAsia"/>
          <w:sz w:val="32"/>
          <w:szCs w:val="32"/>
        </w:rPr>
        <w:t>应撤销绿色建筑标识，并收回标牌和证书</w:t>
      </w:r>
      <w:r>
        <w:rPr>
          <w:rFonts w:ascii="仿宋_GB2312" w:eastAsia="仿宋_GB2312" w:hint="eastAsia"/>
          <w:sz w:val="32"/>
          <w:szCs w:val="32"/>
        </w:rPr>
        <w:t>的</w:t>
      </w:r>
      <w:r w:rsidR="002A78AB">
        <w:rPr>
          <w:rFonts w:ascii="仿宋_GB2312" w:eastAsia="仿宋_GB2312" w:hint="eastAsia"/>
          <w:sz w:val="32"/>
          <w:szCs w:val="32"/>
        </w:rPr>
        <w:t>管理要求</w:t>
      </w:r>
      <w:r>
        <w:rPr>
          <w:rFonts w:ascii="仿宋_GB2312" w:eastAsia="仿宋_GB2312" w:hint="eastAsia"/>
          <w:sz w:val="32"/>
          <w:szCs w:val="32"/>
        </w:rPr>
        <w:t>。</w:t>
      </w:r>
    </w:p>
    <w:p w:rsidR="005C3779" w:rsidRDefault="005C3779">
      <w:pPr>
        <w:adjustRightInd w:val="0"/>
        <w:spacing w:line="560" w:lineRule="exact"/>
        <w:ind w:firstLineChars="200" w:firstLine="640"/>
        <w:rPr>
          <w:rFonts w:ascii="仿宋_GB2312" w:eastAsia="仿宋_GB2312" w:hAnsi="黑体"/>
          <w:sz w:val="32"/>
          <w:szCs w:val="32"/>
        </w:rPr>
      </w:pPr>
    </w:p>
    <w:p w:rsidR="005C3779" w:rsidRDefault="005C3779">
      <w:pPr>
        <w:spacing w:line="560" w:lineRule="exact"/>
        <w:jc w:val="left"/>
        <w:rPr>
          <w:rFonts w:ascii="仿宋_GB2312" w:eastAsia="仿宋_GB2312" w:hAnsi="仿宋_GB2312"/>
          <w:sz w:val="32"/>
          <w:szCs w:val="32"/>
        </w:rPr>
      </w:pPr>
    </w:p>
    <w:sectPr w:rsidR="005C3779" w:rsidSect="005C37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8B" w:rsidRDefault="003D368B" w:rsidP="0060179D">
      <w:r>
        <w:separator/>
      </w:r>
    </w:p>
  </w:endnote>
  <w:endnote w:type="continuationSeparator" w:id="1">
    <w:p w:rsidR="003D368B" w:rsidRDefault="003D368B" w:rsidP="00601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8B" w:rsidRDefault="003D368B" w:rsidP="0060179D">
      <w:r>
        <w:separator/>
      </w:r>
    </w:p>
  </w:footnote>
  <w:footnote w:type="continuationSeparator" w:id="1">
    <w:p w:rsidR="003D368B" w:rsidRDefault="003D368B" w:rsidP="0060179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木子">
    <w15:presenceInfo w15:providerId="WPS Office" w15:userId="52511389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DE9"/>
    <w:rsid w:val="00006DA2"/>
    <w:rsid w:val="00015DE2"/>
    <w:rsid w:val="00027D14"/>
    <w:rsid w:val="00030433"/>
    <w:rsid w:val="00031F90"/>
    <w:rsid w:val="000354C8"/>
    <w:rsid w:val="00037316"/>
    <w:rsid w:val="00043868"/>
    <w:rsid w:val="00045647"/>
    <w:rsid w:val="00050D7C"/>
    <w:rsid w:val="0005150F"/>
    <w:rsid w:val="00052853"/>
    <w:rsid w:val="000545D5"/>
    <w:rsid w:val="00054F5C"/>
    <w:rsid w:val="00057DDD"/>
    <w:rsid w:val="00064F9C"/>
    <w:rsid w:val="00075643"/>
    <w:rsid w:val="000757D9"/>
    <w:rsid w:val="00075A8D"/>
    <w:rsid w:val="0008202E"/>
    <w:rsid w:val="00087A6C"/>
    <w:rsid w:val="0009193C"/>
    <w:rsid w:val="00095A4A"/>
    <w:rsid w:val="000A4559"/>
    <w:rsid w:val="000B027A"/>
    <w:rsid w:val="000B0AD5"/>
    <w:rsid w:val="000B4080"/>
    <w:rsid w:val="000C0ADB"/>
    <w:rsid w:val="000C5BF2"/>
    <w:rsid w:val="000D5DC3"/>
    <w:rsid w:val="000E2646"/>
    <w:rsid w:val="000E3E6C"/>
    <w:rsid w:val="000E4D95"/>
    <w:rsid w:val="000E56A3"/>
    <w:rsid w:val="000E77B1"/>
    <w:rsid w:val="000F0227"/>
    <w:rsid w:val="000F53BF"/>
    <w:rsid w:val="001019E6"/>
    <w:rsid w:val="00107575"/>
    <w:rsid w:val="00110BE4"/>
    <w:rsid w:val="00123C78"/>
    <w:rsid w:val="00136F5B"/>
    <w:rsid w:val="001419C4"/>
    <w:rsid w:val="00153126"/>
    <w:rsid w:val="00155B29"/>
    <w:rsid w:val="001562C5"/>
    <w:rsid w:val="0016178D"/>
    <w:rsid w:val="00164948"/>
    <w:rsid w:val="001803F1"/>
    <w:rsid w:val="001820DA"/>
    <w:rsid w:val="00185A6C"/>
    <w:rsid w:val="0019059F"/>
    <w:rsid w:val="001A1723"/>
    <w:rsid w:val="001A25BD"/>
    <w:rsid w:val="001A39D8"/>
    <w:rsid w:val="001A4268"/>
    <w:rsid w:val="001B0957"/>
    <w:rsid w:val="001B0E59"/>
    <w:rsid w:val="001B28A1"/>
    <w:rsid w:val="001C0AF2"/>
    <w:rsid w:val="001D3B1B"/>
    <w:rsid w:val="001D53B9"/>
    <w:rsid w:val="001E1C2C"/>
    <w:rsid w:val="001F2237"/>
    <w:rsid w:val="001F32F5"/>
    <w:rsid w:val="001F5D82"/>
    <w:rsid w:val="001F7DEB"/>
    <w:rsid w:val="00237D3D"/>
    <w:rsid w:val="0024124D"/>
    <w:rsid w:val="00243579"/>
    <w:rsid w:val="002477EB"/>
    <w:rsid w:val="002514CC"/>
    <w:rsid w:val="00267330"/>
    <w:rsid w:val="00274BBC"/>
    <w:rsid w:val="002808B3"/>
    <w:rsid w:val="0028369A"/>
    <w:rsid w:val="00285F8F"/>
    <w:rsid w:val="002A211E"/>
    <w:rsid w:val="002A7347"/>
    <w:rsid w:val="002A78AB"/>
    <w:rsid w:val="002D0327"/>
    <w:rsid w:val="002D0D23"/>
    <w:rsid w:val="002D482B"/>
    <w:rsid w:val="002D575C"/>
    <w:rsid w:val="002E518B"/>
    <w:rsid w:val="002E71CD"/>
    <w:rsid w:val="002F0D41"/>
    <w:rsid w:val="002F58CE"/>
    <w:rsid w:val="00300F3E"/>
    <w:rsid w:val="003016FE"/>
    <w:rsid w:val="00305D16"/>
    <w:rsid w:val="00316B32"/>
    <w:rsid w:val="00321E6D"/>
    <w:rsid w:val="00322CF3"/>
    <w:rsid w:val="00352683"/>
    <w:rsid w:val="00362756"/>
    <w:rsid w:val="00366A44"/>
    <w:rsid w:val="00366C4C"/>
    <w:rsid w:val="003678A5"/>
    <w:rsid w:val="00370AD6"/>
    <w:rsid w:val="00371ADC"/>
    <w:rsid w:val="00373142"/>
    <w:rsid w:val="0037420A"/>
    <w:rsid w:val="00380BA9"/>
    <w:rsid w:val="0038157A"/>
    <w:rsid w:val="00386C46"/>
    <w:rsid w:val="00390F45"/>
    <w:rsid w:val="00393AF5"/>
    <w:rsid w:val="00393B86"/>
    <w:rsid w:val="003966D1"/>
    <w:rsid w:val="003A2570"/>
    <w:rsid w:val="003A41EB"/>
    <w:rsid w:val="003A6A9A"/>
    <w:rsid w:val="003A7ABD"/>
    <w:rsid w:val="003B6F12"/>
    <w:rsid w:val="003D368B"/>
    <w:rsid w:val="003D68AD"/>
    <w:rsid w:val="003F0516"/>
    <w:rsid w:val="003F4F80"/>
    <w:rsid w:val="004026A8"/>
    <w:rsid w:val="00404E9D"/>
    <w:rsid w:val="0040756E"/>
    <w:rsid w:val="00407A7C"/>
    <w:rsid w:val="0041564F"/>
    <w:rsid w:val="00434B7C"/>
    <w:rsid w:val="004350B1"/>
    <w:rsid w:val="004406EE"/>
    <w:rsid w:val="004429CD"/>
    <w:rsid w:val="004447D5"/>
    <w:rsid w:val="00454B9A"/>
    <w:rsid w:val="00455893"/>
    <w:rsid w:val="0046102A"/>
    <w:rsid w:val="00470BD0"/>
    <w:rsid w:val="004824CB"/>
    <w:rsid w:val="0048543A"/>
    <w:rsid w:val="004A5ECB"/>
    <w:rsid w:val="004A6C93"/>
    <w:rsid w:val="004A6D92"/>
    <w:rsid w:val="004D6051"/>
    <w:rsid w:val="004D6894"/>
    <w:rsid w:val="004E11CA"/>
    <w:rsid w:val="004E3BD3"/>
    <w:rsid w:val="004F53E5"/>
    <w:rsid w:val="005000C5"/>
    <w:rsid w:val="005028C6"/>
    <w:rsid w:val="00515C79"/>
    <w:rsid w:val="00537192"/>
    <w:rsid w:val="00537EB6"/>
    <w:rsid w:val="005413DB"/>
    <w:rsid w:val="00550AE6"/>
    <w:rsid w:val="00557265"/>
    <w:rsid w:val="0056480E"/>
    <w:rsid w:val="00572880"/>
    <w:rsid w:val="005749AA"/>
    <w:rsid w:val="00584C33"/>
    <w:rsid w:val="00590903"/>
    <w:rsid w:val="00596DFD"/>
    <w:rsid w:val="00597FFA"/>
    <w:rsid w:val="005A22D7"/>
    <w:rsid w:val="005A685F"/>
    <w:rsid w:val="005B1913"/>
    <w:rsid w:val="005B4709"/>
    <w:rsid w:val="005C3779"/>
    <w:rsid w:val="005C3819"/>
    <w:rsid w:val="005D0B4C"/>
    <w:rsid w:val="005D2236"/>
    <w:rsid w:val="005E1425"/>
    <w:rsid w:val="005F3F90"/>
    <w:rsid w:val="005F4CBB"/>
    <w:rsid w:val="0060179D"/>
    <w:rsid w:val="006052F4"/>
    <w:rsid w:val="00611F88"/>
    <w:rsid w:val="00614167"/>
    <w:rsid w:val="006225C5"/>
    <w:rsid w:val="00622F96"/>
    <w:rsid w:val="00632E47"/>
    <w:rsid w:val="00633068"/>
    <w:rsid w:val="00634E5D"/>
    <w:rsid w:val="00653AD0"/>
    <w:rsid w:val="0065423A"/>
    <w:rsid w:val="00656692"/>
    <w:rsid w:val="00657722"/>
    <w:rsid w:val="006721D5"/>
    <w:rsid w:val="00675D77"/>
    <w:rsid w:val="006802F7"/>
    <w:rsid w:val="00682BEB"/>
    <w:rsid w:val="00685C1C"/>
    <w:rsid w:val="0069103F"/>
    <w:rsid w:val="00692514"/>
    <w:rsid w:val="006A081B"/>
    <w:rsid w:val="006A1642"/>
    <w:rsid w:val="006A29DE"/>
    <w:rsid w:val="006B0D04"/>
    <w:rsid w:val="006B2F3B"/>
    <w:rsid w:val="006B354D"/>
    <w:rsid w:val="006C3196"/>
    <w:rsid w:val="006C7184"/>
    <w:rsid w:val="006D17D1"/>
    <w:rsid w:val="006E17BD"/>
    <w:rsid w:val="006E7F35"/>
    <w:rsid w:val="006F1976"/>
    <w:rsid w:val="006F21A3"/>
    <w:rsid w:val="006F4021"/>
    <w:rsid w:val="00702010"/>
    <w:rsid w:val="007119D4"/>
    <w:rsid w:val="00717F1B"/>
    <w:rsid w:val="00720D83"/>
    <w:rsid w:val="007308C9"/>
    <w:rsid w:val="00730D5C"/>
    <w:rsid w:val="00731335"/>
    <w:rsid w:val="00732766"/>
    <w:rsid w:val="00732951"/>
    <w:rsid w:val="0073556E"/>
    <w:rsid w:val="0073618E"/>
    <w:rsid w:val="00745F54"/>
    <w:rsid w:val="00750FED"/>
    <w:rsid w:val="00765FF8"/>
    <w:rsid w:val="0076608F"/>
    <w:rsid w:val="00790A6A"/>
    <w:rsid w:val="00793504"/>
    <w:rsid w:val="007947EA"/>
    <w:rsid w:val="00794B82"/>
    <w:rsid w:val="00796BA1"/>
    <w:rsid w:val="00797AAC"/>
    <w:rsid w:val="007A05F7"/>
    <w:rsid w:val="007A0D25"/>
    <w:rsid w:val="007A4E1A"/>
    <w:rsid w:val="007A6318"/>
    <w:rsid w:val="007B3891"/>
    <w:rsid w:val="007C0611"/>
    <w:rsid w:val="007C4BCD"/>
    <w:rsid w:val="007D074E"/>
    <w:rsid w:val="007D0BC4"/>
    <w:rsid w:val="007D5299"/>
    <w:rsid w:val="007D5C60"/>
    <w:rsid w:val="007E04DF"/>
    <w:rsid w:val="007E46EE"/>
    <w:rsid w:val="007F02E9"/>
    <w:rsid w:val="007F4529"/>
    <w:rsid w:val="007F773A"/>
    <w:rsid w:val="00801674"/>
    <w:rsid w:val="00816E54"/>
    <w:rsid w:val="00820395"/>
    <w:rsid w:val="008227AD"/>
    <w:rsid w:val="008256DF"/>
    <w:rsid w:val="0083003F"/>
    <w:rsid w:val="008367E8"/>
    <w:rsid w:val="008412C4"/>
    <w:rsid w:val="00842A5E"/>
    <w:rsid w:val="00842A63"/>
    <w:rsid w:val="00843E92"/>
    <w:rsid w:val="00851997"/>
    <w:rsid w:val="00851ED5"/>
    <w:rsid w:val="0085670D"/>
    <w:rsid w:val="00862781"/>
    <w:rsid w:val="0086439A"/>
    <w:rsid w:val="008718E1"/>
    <w:rsid w:val="008844F2"/>
    <w:rsid w:val="0088745A"/>
    <w:rsid w:val="00890E61"/>
    <w:rsid w:val="0089743D"/>
    <w:rsid w:val="008A16FD"/>
    <w:rsid w:val="008A3CDB"/>
    <w:rsid w:val="008A63AA"/>
    <w:rsid w:val="008B28E6"/>
    <w:rsid w:val="008B421A"/>
    <w:rsid w:val="008B6704"/>
    <w:rsid w:val="008C131C"/>
    <w:rsid w:val="008C7AB2"/>
    <w:rsid w:val="008C7E13"/>
    <w:rsid w:val="008D0DB0"/>
    <w:rsid w:val="008F0E7E"/>
    <w:rsid w:val="00916178"/>
    <w:rsid w:val="009169AE"/>
    <w:rsid w:val="0092729C"/>
    <w:rsid w:val="00927770"/>
    <w:rsid w:val="00932CDB"/>
    <w:rsid w:val="00942427"/>
    <w:rsid w:val="00942A67"/>
    <w:rsid w:val="00942A93"/>
    <w:rsid w:val="00953470"/>
    <w:rsid w:val="00961FB7"/>
    <w:rsid w:val="009765C6"/>
    <w:rsid w:val="0099031B"/>
    <w:rsid w:val="009954D7"/>
    <w:rsid w:val="009956E2"/>
    <w:rsid w:val="00997C60"/>
    <w:rsid w:val="009A1C1F"/>
    <w:rsid w:val="009A2AEA"/>
    <w:rsid w:val="009A4075"/>
    <w:rsid w:val="009A6245"/>
    <w:rsid w:val="009B3CAF"/>
    <w:rsid w:val="009C0877"/>
    <w:rsid w:val="009C40EC"/>
    <w:rsid w:val="009C7BEC"/>
    <w:rsid w:val="009D3867"/>
    <w:rsid w:val="009D7C93"/>
    <w:rsid w:val="009F749E"/>
    <w:rsid w:val="00A036B7"/>
    <w:rsid w:val="00A060DF"/>
    <w:rsid w:val="00A06A26"/>
    <w:rsid w:val="00A12DB3"/>
    <w:rsid w:val="00A1755F"/>
    <w:rsid w:val="00A22D3D"/>
    <w:rsid w:val="00A24FDB"/>
    <w:rsid w:val="00A3464D"/>
    <w:rsid w:val="00A40BA7"/>
    <w:rsid w:val="00A52338"/>
    <w:rsid w:val="00A546A0"/>
    <w:rsid w:val="00A55A25"/>
    <w:rsid w:val="00A5717B"/>
    <w:rsid w:val="00A626A3"/>
    <w:rsid w:val="00A65E84"/>
    <w:rsid w:val="00A6672A"/>
    <w:rsid w:val="00A70902"/>
    <w:rsid w:val="00A71825"/>
    <w:rsid w:val="00A87CDE"/>
    <w:rsid w:val="00A9582D"/>
    <w:rsid w:val="00A97277"/>
    <w:rsid w:val="00AA015A"/>
    <w:rsid w:val="00AA29A2"/>
    <w:rsid w:val="00AA7579"/>
    <w:rsid w:val="00AA7914"/>
    <w:rsid w:val="00AB2E41"/>
    <w:rsid w:val="00AB5E1C"/>
    <w:rsid w:val="00AB625A"/>
    <w:rsid w:val="00AC027C"/>
    <w:rsid w:val="00AC11EF"/>
    <w:rsid w:val="00AC167F"/>
    <w:rsid w:val="00AC5456"/>
    <w:rsid w:val="00AC671C"/>
    <w:rsid w:val="00AD2FE3"/>
    <w:rsid w:val="00AE049F"/>
    <w:rsid w:val="00AE368C"/>
    <w:rsid w:val="00AE40E3"/>
    <w:rsid w:val="00AE7142"/>
    <w:rsid w:val="00AF0B40"/>
    <w:rsid w:val="00AF0CD4"/>
    <w:rsid w:val="00AF650F"/>
    <w:rsid w:val="00B00225"/>
    <w:rsid w:val="00B015D5"/>
    <w:rsid w:val="00B02058"/>
    <w:rsid w:val="00B04B01"/>
    <w:rsid w:val="00B068C9"/>
    <w:rsid w:val="00B11710"/>
    <w:rsid w:val="00B17CB3"/>
    <w:rsid w:val="00B20238"/>
    <w:rsid w:val="00B252E1"/>
    <w:rsid w:val="00B2764B"/>
    <w:rsid w:val="00B32BAF"/>
    <w:rsid w:val="00B35AC0"/>
    <w:rsid w:val="00B40962"/>
    <w:rsid w:val="00B42672"/>
    <w:rsid w:val="00B732AE"/>
    <w:rsid w:val="00B738DA"/>
    <w:rsid w:val="00B75CBE"/>
    <w:rsid w:val="00B80C97"/>
    <w:rsid w:val="00B91513"/>
    <w:rsid w:val="00B91617"/>
    <w:rsid w:val="00B94B6F"/>
    <w:rsid w:val="00BA281F"/>
    <w:rsid w:val="00BA57F8"/>
    <w:rsid w:val="00BB5223"/>
    <w:rsid w:val="00BC4B9E"/>
    <w:rsid w:val="00BC58E3"/>
    <w:rsid w:val="00BC731E"/>
    <w:rsid w:val="00BE2D82"/>
    <w:rsid w:val="00BE33A1"/>
    <w:rsid w:val="00BE68F4"/>
    <w:rsid w:val="00BF3679"/>
    <w:rsid w:val="00BF4643"/>
    <w:rsid w:val="00BF4BD0"/>
    <w:rsid w:val="00BF4FFE"/>
    <w:rsid w:val="00BF58A0"/>
    <w:rsid w:val="00BF643E"/>
    <w:rsid w:val="00BF75A7"/>
    <w:rsid w:val="00C12447"/>
    <w:rsid w:val="00C125E2"/>
    <w:rsid w:val="00C154AF"/>
    <w:rsid w:val="00C1578F"/>
    <w:rsid w:val="00C17949"/>
    <w:rsid w:val="00C3128D"/>
    <w:rsid w:val="00C31E15"/>
    <w:rsid w:val="00C33FD3"/>
    <w:rsid w:val="00C41565"/>
    <w:rsid w:val="00C4321A"/>
    <w:rsid w:val="00C50AF3"/>
    <w:rsid w:val="00C55A56"/>
    <w:rsid w:val="00C6078F"/>
    <w:rsid w:val="00C61AF3"/>
    <w:rsid w:val="00C62B29"/>
    <w:rsid w:val="00C647F5"/>
    <w:rsid w:val="00C66DA1"/>
    <w:rsid w:val="00C7248B"/>
    <w:rsid w:val="00C82EDB"/>
    <w:rsid w:val="00CB1005"/>
    <w:rsid w:val="00CB7B01"/>
    <w:rsid w:val="00CC1737"/>
    <w:rsid w:val="00CC314A"/>
    <w:rsid w:val="00CC44D0"/>
    <w:rsid w:val="00CD438B"/>
    <w:rsid w:val="00CE07F6"/>
    <w:rsid w:val="00CE3B74"/>
    <w:rsid w:val="00CF3752"/>
    <w:rsid w:val="00CF501E"/>
    <w:rsid w:val="00CF5EA2"/>
    <w:rsid w:val="00D03924"/>
    <w:rsid w:val="00D05DDC"/>
    <w:rsid w:val="00D06172"/>
    <w:rsid w:val="00D06EC5"/>
    <w:rsid w:val="00D07A0D"/>
    <w:rsid w:val="00D12E6D"/>
    <w:rsid w:val="00D14E17"/>
    <w:rsid w:val="00D15778"/>
    <w:rsid w:val="00D16EC7"/>
    <w:rsid w:val="00D252D2"/>
    <w:rsid w:val="00D27672"/>
    <w:rsid w:val="00D27842"/>
    <w:rsid w:val="00D3077F"/>
    <w:rsid w:val="00D43EA1"/>
    <w:rsid w:val="00D45B1E"/>
    <w:rsid w:val="00D4610C"/>
    <w:rsid w:val="00D5049C"/>
    <w:rsid w:val="00D52B1E"/>
    <w:rsid w:val="00D5332A"/>
    <w:rsid w:val="00D55238"/>
    <w:rsid w:val="00D65C5F"/>
    <w:rsid w:val="00D6674E"/>
    <w:rsid w:val="00D705B6"/>
    <w:rsid w:val="00D74E22"/>
    <w:rsid w:val="00D76368"/>
    <w:rsid w:val="00D76E15"/>
    <w:rsid w:val="00D8005C"/>
    <w:rsid w:val="00D83D7A"/>
    <w:rsid w:val="00D86D78"/>
    <w:rsid w:val="00D96929"/>
    <w:rsid w:val="00DA17F5"/>
    <w:rsid w:val="00DA498E"/>
    <w:rsid w:val="00DB246A"/>
    <w:rsid w:val="00DC6568"/>
    <w:rsid w:val="00DD06B7"/>
    <w:rsid w:val="00DD106A"/>
    <w:rsid w:val="00DD43E3"/>
    <w:rsid w:val="00DD5524"/>
    <w:rsid w:val="00E002BA"/>
    <w:rsid w:val="00E011A0"/>
    <w:rsid w:val="00E03E77"/>
    <w:rsid w:val="00E05E9D"/>
    <w:rsid w:val="00E07A27"/>
    <w:rsid w:val="00E20EB5"/>
    <w:rsid w:val="00E22A4F"/>
    <w:rsid w:val="00E23DE9"/>
    <w:rsid w:val="00E24AC9"/>
    <w:rsid w:val="00E46F51"/>
    <w:rsid w:val="00E532DA"/>
    <w:rsid w:val="00E620DB"/>
    <w:rsid w:val="00E625B3"/>
    <w:rsid w:val="00E658BF"/>
    <w:rsid w:val="00E65E3F"/>
    <w:rsid w:val="00E76C36"/>
    <w:rsid w:val="00E8145B"/>
    <w:rsid w:val="00E83BFD"/>
    <w:rsid w:val="00E840BC"/>
    <w:rsid w:val="00E8453F"/>
    <w:rsid w:val="00E904EA"/>
    <w:rsid w:val="00E90971"/>
    <w:rsid w:val="00E917B0"/>
    <w:rsid w:val="00E926D9"/>
    <w:rsid w:val="00EA143D"/>
    <w:rsid w:val="00EA26E5"/>
    <w:rsid w:val="00EB260D"/>
    <w:rsid w:val="00EC4965"/>
    <w:rsid w:val="00EC715E"/>
    <w:rsid w:val="00ED5FDC"/>
    <w:rsid w:val="00EE54C0"/>
    <w:rsid w:val="00EE5A5F"/>
    <w:rsid w:val="00F015A2"/>
    <w:rsid w:val="00F068C3"/>
    <w:rsid w:val="00F069C6"/>
    <w:rsid w:val="00F0734B"/>
    <w:rsid w:val="00F12E3D"/>
    <w:rsid w:val="00F16EDD"/>
    <w:rsid w:val="00F2177E"/>
    <w:rsid w:val="00F21D01"/>
    <w:rsid w:val="00F22288"/>
    <w:rsid w:val="00F25DFB"/>
    <w:rsid w:val="00F31168"/>
    <w:rsid w:val="00F3494F"/>
    <w:rsid w:val="00F41815"/>
    <w:rsid w:val="00F51437"/>
    <w:rsid w:val="00F52348"/>
    <w:rsid w:val="00F528BC"/>
    <w:rsid w:val="00F54867"/>
    <w:rsid w:val="00F61564"/>
    <w:rsid w:val="00F61BE9"/>
    <w:rsid w:val="00F61EC8"/>
    <w:rsid w:val="00F632FF"/>
    <w:rsid w:val="00F670A2"/>
    <w:rsid w:val="00F67858"/>
    <w:rsid w:val="00F71F14"/>
    <w:rsid w:val="00F739C0"/>
    <w:rsid w:val="00F74F2B"/>
    <w:rsid w:val="00F77D91"/>
    <w:rsid w:val="00F81813"/>
    <w:rsid w:val="00F8320B"/>
    <w:rsid w:val="00F83A01"/>
    <w:rsid w:val="00F83A9F"/>
    <w:rsid w:val="00F90710"/>
    <w:rsid w:val="00FA2BD5"/>
    <w:rsid w:val="00FB5BBE"/>
    <w:rsid w:val="00FC5A97"/>
    <w:rsid w:val="00FC6D20"/>
    <w:rsid w:val="00FF01FB"/>
    <w:rsid w:val="00FF5D19"/>
    <w:rsid w:val="1BC53E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C3779"/>
    <w:pPr>
      <w:jc w:val="left"/>
    </w:pPr>
  </w:style>
  <w:style w:type="paragraph" w:styleId="a4">
    <w:name w:val="Balloon Text"/>
    <w:basedOn w:val="a"/>
    <w:link w:val="Char0"/>
    <w:uiPriority w:val="99"/>
    <w:semiHidden/>
    <w:unhideWhenUsed/>
    <w:qFormat/>
    <w:rsid w:val="005C3779"/>
    <w:rPr>
      <w:sz w:val="18"/>
      <w:szCs w:val="18"/>
    </w:rPr>
  </w:style>
  <w:style w:type="paragraph" w:styleId="a5">
    <w:name w:val="footer"/>
    <w:basedOn w:val="a"/>
    <w:link w:val="Char1"/>
    <w:uiPriority w:val="99"/>
    <w:unhideWhenUsed/>
    <w:rsid w:val="005C3779"/>
    <w:pPr>
      <w:tabs>
        <w:tab w:val="center" w:pos="4153"/>
        <w:tab w:val="right" w:pos="8306"/>
      </w:tabs>
      <w:snapToGrid w:val="0"/>
      <w:jc w:val="left"/>
    </w:pPr>
    <w:rPr>
      <w:sz w:val="18"/>
      <w:szCs w:val="18"/>
    </w:rPr>
  </w:style>
  <w:style w:type="paragraph" w:styleId="a6">
    <w:name w:val="header"/>
    <w:basedOn w:val="a"/>
    <w:link w:val="Char2"/>
    <w:uiPriority w:val="99"/>
    <w:unhideWhenUsed/>
    <w:rsid w:val="005C377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5C377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5C3779"/>
    <w:rPr>
      <w:b/>
      <w:bCs/>
    </w:rPr>
  </w:style>
  <w:style w:type="table" w:styleId="a9">
    <w:name w:val="Table Grid"/>
    <w:basedOn w:val="a1"/>
    <w:uiPriority w:val="59"/>
    <w:rsid w:val="005C37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sid w:val="005C3779"/>
    <w:rPr>
      <w:sz w:val="21"/>
      <w:szCs w:val="21"/>
    </w:rPr>
  </w:style>
  <w:style w:type="paragraph" w:customStyle="1" w:styleId="Default">
    <w:name w:val="Default"/>
    <w:qFormat/>
    <w:rsid w:val="005C3779"/>
    <w:pPr>
      <w:widowControl w:val="0"/>
      <w:autoSpaceDE w:val="0"/>
      <w:autoSpaceDN w:val="0"/>
      <w:adjustRightInd w:val="0"/>
    </w:pPr>
    <w:rPr>
      <w:rFonts w:ascii="黑体" w:hAnsi="黑体" w:cs="黑体"/>
      <w:color w:val="000000"/>
      <w:sz w:val="24"/>
      <w:szCs w:val="24"/>
    </w:rPr>
  </w:style>
  <w:style w:type="paragraph" w:styleId="ab">
    <w:name w:val="List Paragraph"/>
    <w:basedOn w:val="a"/>
    <w:uiPriority w:val="34"/>
    <w:qFormat/>
    <w:rsid w:val="005C3779"/>
    <w:pPr>
      <w:ind w:firstLineChars="200" w:firstLine="420"/>
    </w:pPr>
  </w:style>
  <w:style w:type="character" w:customStyle="1" w:styleId="Char2">
    <w:name w:val="页眉 Char"/>
    <w:basedOn w:val="a0"/>
    <w:link w:val="a6"/>
    <w:uiPriority w:val="99"/>
    <w:rsid w:val="005C3779"/>
    <w:rPr>
      <w:sz w:val="18"/>
      <w:szCs w:val="18"/>
    </w:rPr>
  </w:style>
  <w:style w:type="character" w:customStyle="1" w:styleId="Char1">
    <w:name w:val="页脚 Char"/>
    <w:basedOn w:val="a0"/>
    <w:link w:val="a5"/>
    <w:uiPriority w:val="99"/>
    <w:qFormat/>
    <w:rsid w:val="005C3779"/>
    <w:rPr>
      <w:sz w:val="18"/>
      <w:szCs w:val="18"/>
    </w:rPr>
  </w:style>
  <w:style w:type="character" w:customStyle="1" w:styleId="Char">
    <w:name w:val="批注文字 Char"/>
    <w:basedOn w:val="a0"/>
    <w:link w:val="a3"/>
    <w:uiPriority w:val="99"/>
    <w:semiHidden/>
    <w:qFormat/>
    <w:rsid w:val="005C3779"/>
  </w:style>
  <w:style w:type="character" w:customStyle="1" w:styleId="Char3">
    <w:name w:val="批注主题 Char"/>
    <w:basedOn w:val="Char"/>
    <w:link w:val="a8"/>
    <w:uiPriority w:val="99"/>
    <w:semiHidden/>
    <w:rsid w:val="005C3779"/>
    <w:rPr>
      <w:b/>
      <w:bCs/>
    </w:rPr>
  </w:style>
  <w:style w:type="character" w:customStyle="1" w:styleId="Char0">
    <w:name w:val="批注框文本 Char"/>
    <w:basedOn w:val="a0"/>
    <w:link w:val="a4"/>
    <w:uiPriority w:val="99"/>
    <w:semiHidden/>
    <w:rsid w:val="005C377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301</Words>
  <Characters>1722</Characters>
  <Application>Microsoft Office Word</Application>
  <DocSecurity>0</DocSecurity>
  <Lines>14</Lines>
  <Paragraphs>4</Paragraphs>
  <ScaleCrop>false</ScaleCrop>
  <Company>Microsoft</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徐晖</dc:creator>
  <cp:lastModifiedBy>徐晖</cp:lastModifiedBy>
  <cp:revision>44</cp:revision>
  <cp:lastPrinted>2021-10-26T02:51:00Z</cp:lastPrinted>
  <dcterms:created xsi:type="dcterms:W3CDTF">2021-09-17T10:03:00Z</dcterms:created>
  <dcterms:modified xsi:type="dcterms:W3CDTF">2021-10-26T03:14:00Z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C9459C48ABC84C7487EBB4E17534275B</vt:lpwstr>
  </property>
</Properties>
</file>