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F7" w:rsidRDefault="00C27CF7" w:rsidP="00C27CF7">
      <w:pPr>
        <w:spacing w:line="560" w:lineRule="exac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1</w:t>
      </w:r>
    </w:p>
    <w:p w:rsidR="00C27CF7" w:rsidRDefault="00C27CF7" w:rsidP="00C27CF7">
      <w:pPr>
        <w:jc w:val="center"/>
        <w:rPr>
          <w:rFonts w:ascii="黑体" w:eastAsia="黑体" w:hAnsi="宋体" w:cs="黑体"/>
          <w:sz w:val="44"/>
          <w:szCs w:val="44"/>
        </w:rPr>
      </w:pPr>
      <w:r>
        <w:rPr>
          <w:rFonts w:ascii="黑体" w:eastAsia="黑体" w:hAnsi="宋体" w:cs="黑体" w:hint="eastAsia"/>
          <w:sz w:val="44"/>
          <w:szCs w:val="44"/>
        </w:rPr>
        <w:t>宜兴市物业服务企业信用信息评价标准</w:t>
      </w:r>
    </w:p>
    <w:tbl>
      <w:tblPr>
        <w:tblW w:w="5000" w:type="pct"/>
        <w:tblLayout w:type="fixed"/>
        <w:tblLook w:val="04A0"/>
      </w:tblPr>
      <w:tblGrid>
        <w:gridCol w:w="328"/>
        <w:gridCol w:w="644"/>
        <w:gridCol w:w="729"/>
        <w:gridCol w:w="2415"/>
        <w:gridCol w:w="3145"/>
        <w:gridCol w:w="1261"/>
      </w:tblGrid>
      <w:tr w:rsidR="00C27CF7" w:rsidTr="005439BE">
        <w:trPr>
          <w:trHeight w:val="90"/>
        </w:trPr>
        <w:tc>
          <w:tcPr>
            <w:tcW w:w="192"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项目</w:t>
            </w:r>
          </w:p>
        </w:tc>
        <w:tc>
          <w:tcPr>
            <w:tcW w:w="377"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信息来源</w:t>
            </w:r>
          </w:p>
        </w:tc>
        <w:tc>
          <w:tcPr>
            <w:tcW w:w="1845" w:type="pct"/>
            <w:gridSpan w:val="2"/>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信用信息内容</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tabs>
                <w:tab w:val="left" w:pos="1947"/>
              </w:tabs>
              <w:jc w:val="center"/>
            </w:pPr>
            <w:r>
              <w:rPr>
                <w:rFonts w:ascii="宋体" w:hAnsi="宋体" w:cs="宋体" w:hint="eastAsia"/>
                <w:color w:val="000000"/>
                <w:kern w:val="0"/>
                <w:szCs w:val="21"/>
              </w:rPr>
              <w:t>记分标准（分）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备注</w:t>
            </w:r>
          </w:p>
        </w:tc>
      </w:tr>
      <w:tr w:rsidR="00C27CF7" w:rsidTr="005439BE">
        <w:trPr>
          <w:trHeight w:val="90"/>
        </w:trPr>
        <w:tc>
          <w:tcPr>
            <w:tcW w:w="192" w:type="pct"/>
            <w:vMerge w:val="restart"/>
            <w:tcBorders>
              <w:top w:val="nil"/>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基础信用信息</w:t>
            </w:r>
          </w:p>
        </w:tc>
        <w:tc>
          <w:tcPr>
            <w:tcW w:w="377"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主管部门</w:t>
            </w:r>
          </w:p>
        </w:tc>
        <w:tc>
          <w:tcPr>
            <w:tcW w:w="428"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企业信息</w:t>
            </w:r>
          </w:p>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p w:rsidR="00C27CF7" w:rsidRDefault="00C27CF7" w:rsidP="005439BE">
            <w:pPr>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申报信用信息等级评价时，完整、准确填报相关信息</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tabs>
                <w:tab w:val="left" w:pos="4840"/>
                <w:tab w:val="left" w:pos="5260"/>
              </w:tabs>
              <w:snapToGrid w:val="0"/>
              <w:jc w:val="left"/>
              <w:rPr>
                <w:rFonts w:ascii="宋体" w:hAnsi="Times New Roman" w:cs="宋体"/>
                <w:color w:val="000000"/>
                <w:kern w:val="0"/>
                <w:szCs w:val="21"/>
              </w:rPr>
            </w:pPr>
            <w:r>
              <w:rPr>
                <w:rFonts w:ascii="宋体" w:hAnsi="宋体" w:cs="宋体" w:hint="eastAsia"/>
                <w:color w:val="000000"/>
                <w:kern w:val="0"/>
                <w:szCs w:val="21"/>
              </w:rPr>
              <w:t>按照信用信息平台的要求，完整填写信息并提供相关附件的，加</w:t>
            </w:r>
            <w:r>
              <w:rPr>
                <w:rFonts w:ascii="宋体" w:hAnsi="宋体" w:cs="宋体"/>
                <w:color w:val="000000"/>
                <w:kern w:val="0"/>
                <w:szCs w:val="21"/>
              </w:rPr>
              <w:t>2</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664"/>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定期更新信用信息，保持信息及时、完整、有效</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每月登录信用信息平台，并进行有效信息维护的，加</w:t>
            </w:r>
            <w:r>
              <w:rPr>
                <w:rFonts w:ascii="宋体" w:hAnsi="宋体" w:cs="宋体"/>
                <w:color w:val="000000"/>
                <w:kern w:val="0"/>
                <w:szCs w:val="21"/>
              </w:rPr>
              <w:t>2</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69"/>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鼓励企业法人参加行业行政主管部门或协会组织的业务培训</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参加培训的加</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213"/>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经营信息</w:t>
            </w:r>
          </w:p>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p w:rsidR="00C27CF7" w:rsidRDefault="00C27CF7" w:rsidP="005439BE">
            <w:pPr>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企业在本市纳税总额达到一定规模</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达</w:t>
            </w:r>
            <w:r>
              <w:rPr>
                <w:rFonts w:ascii="宋体" w:hAnsi="宋体" w:cs="宋体"/>
                <w:color w:val="000000"/>
                <w:kern w:val="0"/>
                <w:szCs w:val="21"/>
              </w:rPr>
              <w:t>50</w:t>
            </w:r>
            <w:r>
              <w:rPr>
                <w:rFonts w:ascii="宋体" w:hAnsi="宋体" w:cs="宋体" w:hint="eastAsia"/>
                <w:color w:val="000000"/>
                <w:kern w:val="0"/>
                <w:szCs w:val="21"/>
              </w:rPr>
              <w:t>万元的加</w:t>
            </w:r>
            <w:r>
              <w:rPr>
                <w:rFonts w:ascii="宋体" w:hAnsi="宋体" w:cs="宋体"/>
                <w:color w:val="000000"/>
                <w:kern w:val="0"/>
                <w:szCs w:val="21"/>
              </w:rPr>
              <w:t>1</w:t>
            </w:r>
            <w:r>
              <w:rPr>
                <w:rFonts w:ascii="宋体" w:hAnsi="宋体" w:cs="宋体" w:hint="eastAsia"/>
                <w:color w:val="000000"/>
                <w:kern w:val="0"/>
                <w:szCs w:val="21"/>
              </w:rPr>
              <w:t>分，达</w:t>
            </w:r>
            <w:r>
              <w:rPr>
                <w:rFonts w:ascii="宋体" w:hAnsi="宋体" w:cs="宋体"/>
                <w:color w:val="000000"/>
                <w:kern w:val="0"/>
                <w:szCs w:val="21"/>
              </w:rPr>
              <w:t>200</w:t>
            </w:r>
            <w:r>
              <w:rPr>
                <w:rFonts w:ascii="宋体" w:hAnsi="宋体" w:cs="宋体" w:hint="eastAsia"/>
                <w:color w:val="000000"/>
                <w:kern w:val="0"/>
                <w:szCs w:val="21"/>
              </w:rPr>
              <w:t>万元的加</w:t>
            </w:r>
            <w:r>
              <w:rPr>
                <w:rFonts w:ascii="宋体" w:hAnsi="宋体" w:cs="宋体"/>
                <w:color w:val="000000"/>
                <w:kern w:val="0"/>
                <w:szCs w:val="21"/>
              </w:rPr>
              <w:t>2</w:t>
            </w:r>
            <w:r>
              <w:rPr>
                <w:rFonts w:ascii="宋体" w:hAnsi="宋体" w:cs="宋体" w:hint="eastAsia"/>
                <w:color w:val="000000"/>
                <w:kern w:val="0"/>
                <w:szCs w:val="21"/>
              </w:rPr>
              <w:t>分，达</w:t>
            </w:r>
            <w:r>
              <w:rPr>
                <w:rFonts w:ascii="宋体" w:hAnsi="宋体" w:cs="宋体"/>
                <w:color w:val="000000"/>
                <w:kern w:val="0"/>
                <w:szCs w:val="21"/>
              </w:rPr>
              <w:t>300</w:t>
            </w:r>
            <w:r>
              <w:rPr>
                <w:rFonts w:ascii="宋体" w:hAnsi="宋体" w:cs="宋体" w:hint="eastAsia"/>
                <w:color w:val="000000"/>
                <w:kern w:val="0"/>
                <w:szCs w:val="21"/>
              </w:rPr>
              <w:t>万的加</w:t>
            </w:r>
            <w:r>
              <w:rPr>
                <w:rFonts w:ascii="宋体" w:hAnsi="宋体" w:cs="宋体"/>
                <w:color w:val="000000"/>
                <w:kern w:val="0"/>
                <w:szCs w:val="21"/>
              </w:rPr>
              <w:t>3</w:t>
            </w:r>
            <w:r>
              <w:rPr>
                <w:rFonts w:ascii="宋体" w:hAnsi="宋体" w:cs="宋体" w:hint="eastAsia"/>
                <w:color w:val="000000"/>
                <w:kern w:val="0"/>
                <w:szCs w:val="21"/>
              </w:rPr>
              <w:t>分，达</w:t>
            </w:r>
            <w:r>
              <w:rPr>
                <w:rFonts w:ascii="宋体" w:hAnsi="宋体" w:cs="宋体"/>
                <w:color w:val="000000"/>
                <w:kern w:val="0"/>
                <w:szCs w:val="21"/>
              </w:rPr>
              <w:t>500</w:t>
            </w:r>
            <w:r>
              <w:rPr>
                <w:rFonts w:ascii="宋体" w:hAnsi="宋体" w:cs="宋体" w:hint="eastAsia"/>
                <w:color w:val="000000"/>
                <w:kern w:val="0"/>
                <w:szCs w:val="21"/>
              </w:rPr>
              <w:t>万的加</w:t>
            </w:r>
            <w:r>
              <w:rPr>
                <w:rFonts w:ascii="宋体" w:hAnsi="宋体" w:cs="宋体"/>
                <w:color w:val="000000"/>
                <w:kern w:val="0"/>
                <w:szCs w:val="21"/>
              </w:rPr>
              <w:t>4</w:t>
            </w:r>
            <w:r>
              <w:rPr>
                <w:rFonts w:ascii="宋体" w:hAnsi="宋体" w:cs="宋体" w:hint="eastAsia"/>
                <w:color w:val="000000"/>
                <w:kern w:val="0"/>
                <w:szCs w:val="21"/>
              </w:rPr>
              <w:t>分，达</w:t>
            </w:r>
            <w:r>
              <w:rPr>
                <w:rFonts w:ascii="宋体" w:hAnsi="宋体" w:cs="宋体"/>
                <w:color w:val="000000"/>
                <w:kern w:val="0"/>
                <w:szCs w:val="21"/>
              </w:rPr>
              <w:t>800</w:t>
            </w:r>
            <w:r>
              <w:rPr>
                <w:rFonts w:ascii="宋体" w:hAnsi="宋体" w:cs="宋体" w:hint="eastAsia"/>
                <w:color w:val="000000"/>
                <w:kern w:val="0"/>
                <w:szCs w:val="21"/>
              </w:rPr>
              <w:t>万以上的加</w:t>
            </w:r>
            <w:r>
              <w:rPr>
                <w:rFonts w:ascii="宋体" w:hAnsi="宋体" w:cs="宋体"/>
                <w:color w:val="000000"/>
                <w:kern w:val="0"/>
                <w:szCs w:val="21"/>
              </w:rPr>
              <w:t>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53"/>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在本市提供全委托物业服务项目总建筑面积达到一定规模</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达</w:t>
            </w:r>
            <w:r>
              <w:rPr>
                <w:rFonts w:ascii="宋体" w:hAnsi="宋体" w:cs="宋体"/>
                <w:color w:val="000000"/>
                <w:kern w:val="0"/>
                <w:szCs w:val="21"/>
              </w:rPr>
              <w:t>30</w:t>
            </w:r>
            <w:r>
              <w:rPr>
                <w:rFonts w:ascii="宋体" w:hAnsi="宋体" w:cs="宋体" w:hint="eastAsia"/>
                <w:color w:val="000000"/>
                <w:kern w:val="0"/>
                <w:szCs w:val="21"/>
              </w:rPr>
              <w:t>万㎡的加</w:t>
            </w:r>
            <w:r>
              <w:rPr>
                <w:rFonts w:ascii="宋体" w:hAnsi="宋体" w:cs="宋体"/>
                <w:color w:val="000000"/>
                <w:kern w:val="0"/>
                <w:szCs w:val="21"/>
              </w:rPr>
              <w:t>1</w:t>
            </w:r>
            <w:r>
              <w:rPr>
                <w:rFonts w:ascii="宋体" w:hAnsi="宋体" w:cs="宋体" w:hint="eastAsia"/>
                <w:color w:val="000000"/>
                <w:kern w:val="0"/>
                <w:szCs w:val="21"/>
              </w:rPr>
              <w:t>分，达</w:t>
            </w:r>
            <w:r>
              <w:rPr>
                <w:rFonts w:ascii="宋体" w:hAnsi="宋体" w:cs="宋体"/>
                <w:color w:val="000000"/>
                <w:kern w:val="0"/>
                <w:szCs w:val="21"/>
              </w:rPr>
              <w:t>100</w:t>
            </w:r>
            <w:r>
              <w:rPr>
                <w:rFonts w:ascii="宋体" w:hAnsi="宋体" w:cs="宋体" w:hint="eastAsia"/>
                <w:color w:val="000000"/>
                <w:kern w:val="0"/>
                <w:szCs w:val="21"/>
              </w:rPr>
              <w:t>万㎡的加</w:t>
            </w:r>
            <w:r>
              <w:rPr>
                <w:rFonts w:ascii="宋体" w:hAnsi="宋体" w:cs="宋体"/>
                <w:color w:val="000000"/>
                <w:kern w:val="0"/>
                <w:szCs w:val="21"/>
              </w:rPr>
              <w:t>2</w:t>
            </w:r>
            <w:r>
              <w:rPr>
                <w:rFonts w:ascii="宋体" w:hAnsi="宋体" w:cs="宋体" w:hint="eastAsia"/>
                <w:color w:val="000000"/>
                <w:kern w:val="0"/>
                <w:szCs w:val="21"/>
              </w:rPr>
              <w:t>分，达</w:t>
            </w:r>
            <w:r>
              <w:rPr>
                <w:rFonts w:ascii="宋体" w:hAnsi="宋体" w:cs="宋体"/>
                <w:color w:val="000000"/>
                <w:kern w:val="0"/>
                <w:szCs w:val="21"/>
              </w:rPr>
              <w:t>300</w:t>
            </w:r>
            <w:r>
              <w:rPr>
                <w:rFonts w:ascii="宋体" w:hAnsi="宋体" w:cs="宋体" w:hint="eastAsia"/>
                <w:color w:val="000000"/>
                <w:kern w:val="0"/>
                <w:szCs w:val="21"/>
              </w:rPr>
              <w:t>万㎡以上的加</w:t>
            </w:r>
            <w:r>
              <w:rPr>
                <w:rFonts w:ascii="宋体" w:hAnsi="宋体" w:cs="宋体"/>
                <w:color w:val="000000"/>
                <w:kern w:val="0"/>
                <w:szCs w:val="21"/>
              </w:rPr>
              <w:t>3</w:t>
            </w:r>
            <w:r>
              <w:rPr>
                <w:rFonts w:ascii="宋体" w:hAnsi="宋体" w:cs="宋体" w:hint="eastAsia"/>
                <w:color w:val="000000"/>
                <w:kern w:val="0"/>
                <w:szCs w:val="21"/>
              </w:rPr>
              <w:t>分，不累计加分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379"/>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ind w:right="4"/>
              <w:jc w:val="left"/>
              <w:rPr>
                <w:rFonts w:ascii="宋体" w:hAnsi="Times New Roman" w:cs="宋体"/>
                <w:color w:val="000000"/>
                <w:kern w:val="0"/>
                <w:szCs w:val="21"/>
              </w:rPr>
            </w:pPr>
            <w:r>
              <w:rPr>
                <w:rFonts w:ascii="宋体" w:hAnsi="宋体" w:cs="宋体" w:hint="eastAsia"/>
                <w:color w:val="000000"/>
                <w:kern w:val="0"/>
                <w:szCs w:val="21"/>
              </w:rPr>
              <w:t>在本市参与保障性住房及老旧住宅小区物业服务（老旧住宅小区是指</w:t>
            </w:r>
            <w:r>
              <w:rPr>
                <w:rFonts w:ascii="宋体" w:hAnsi="宋体" w:cs="宋体"/>
                <w:color w:val="000000"/>
                <w:kern w:val="0"/>
                <w:szCs w:val="21"/>
              </w:rPr>
              <w:t>2000</w:t>
            </w:r>
            <w:r>
              <w:rPr>
                <w:rFonts w:ascii="宋体" w:hAnsi="宋体" w:cs="宋体" w:hint="eastAsia"/>
                <w:color w:val="000000"/>
                <w:kern w:val="0"/>
                <w:szCs w:val="21"/>
              </w:rPr>
              <w:t>年前交付使用，非政府指派物业进入的纯市场化小区）</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管理保障性住房及老旧住宅小区总建筑面积达</w:t>
            </w:r>
            <w:r>
              <w:rPr>
                <w:rFonts w:ascii="宋体" w:hAnsi="宋体" w:cs="宋体"/>
                <w:color w:val="000000"/>
                <w:kern w:val="0"/>
                <w:szCs w:val="21"/>
              </w:rPr>
              <w:t>10</w:t>
            </w:r>
            <w:r>
              <w:rPr>
                <w:rFonts w:ascii="宋体" w:hAnsi="宋体" w:cs="宋体" w:hint="eastAsia"/>
                <w:color w:val="000000"/>
                <w:kern w:val="0"/>
                <w:szCs w:val="21"/>
              </w:rPr>
              <w:t>万㎡加</w:t>
            </w:r>
            <w:r>
              <w:rPr>
                <w:rFonts w:ascii="宋体" w:hAnsi="宋体" w:cs="宋体"/>
                <w:color w:val="000000"/>
                <w:kern w:val="0"/>
                <w:szCs w:val="21"/>
              </w:rPr>
              <w:t>1</w:t>
            </w:r>
            <w:r>
              <w:rPr>
                <w:rFonts w:ascii="宋体" w:hAnsi="宋体" w:cs="宋体" w:hint="eastAsia"/>
                <w:color w:val="000000"/>
                <w:kern w:val="0"/>
                <w:szCs w:val="21"/>
              </w:rPr>
              <w:t>分，达</w:t>
            </w:r>
            <w:r>
              <w:rPr>
                <w:rFonts w:ascii="宋体" w:hAnsi="宋体" w:cs="宋体"/>
                <w:color w:val="000000"/>
                <w:kern w:val="0"/>
                <w:szCs w:val="21"/>
              </w:rPr>
              <w:t>30</w:t>
            </w:r>
            <w:r>
              <w:rPr>
                <w:rFonts w:ascii="宋体" w:hAnsi="宋体" w:cs="宋体" w:hint="eastAsia"/>
                <w:color w:val="000000"/>
                <w:kern w:val="0"/>
                <w:szCs w:val="21"/>
              </w:rPr>
              <w:t>万㎡加</w:t>
            </w:r>
            <w:r>
              <w:rPr>
                <w:rFonts w:ascii="宋体" w:hAnsi="宋体" w:cs="宋体"/>
                <w:color w:val="000000"/>
                <w:kern w:val="0"/>
                <w:szCs w:val="21"/>
              </w:rPr>
              <w:t>2</w:t>
            </w:r>
            <w:r>
              <w:rPr>
                <w:rFonts w:ascii="宋体" w:hAnsi="宋体" w:cs="宋体" w:hint="eastAsia"/>
                <w:color w:val="000000"/>
                <w:kern w:val="0"/>
                <w:szCs w:val="21"/>
              </w:rPr>
              <w:t>分，达</w:t>
            </w:r>
            <w:r>
              <w:rPr>
                <w:rFonts w:ascii="宋体" w:hAnsi="宋体" w:cs="宋体"/>
                <w:color w:val="000000"/>
                <w:kern w:val="0"/>
                <w:szCs w:val="21"/>
              </w:rPr>
              <w:t>50</w:t>
            </w:r>
            <w:r>
              <w:rPr>
                <w:rFonts w:ascii="宋体" w:hAnsi="宋体" w:cs="宋体" w:hint="eastAsia"/>
                <w:color w:val="000000"/>
                <w:kern w:val="0"/>
                <w:szCs w:val="21"/>
              </w:rPr>
              <w:t>万㎡以上的加</w:t>
            </w:r>
            <w:r>
              <w:rPr>
                <w:rFonts w:ascii="宋体" w:hAnsi="宋体" w:cs="宋体"/>
                <w:color w:val="000000"/>
                <w:kern w:val="0"/>
                <w:szCs w:val="21"/>
              </w:rPr>
              <w:t>3</w:t>
            </w:r>
            <w:r>
              <w:rPr>
                <w:rFonts w:ascii="宋体" w:hAnsi="宋体" w:cs="宋体" w:hint="eastAsia"/>
                <w:color w:val="000000"/>
                <w:kern w:val="0"/>
                <w:szCs w:val="21"/>
              </w:rPr>
              <w:t>分，不累计加分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684"/>
        </w:trPr>
        <w:tc>
          <w:tcPr>
            <w:tcW w:w="192" w:type="pct"/>
            <w:vMerge/>
            <w:tcBorders>
              <w:top w:val="nil"/>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在本市管理两种类型物业</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管理居住物业及公共物业两种类型物业的，加</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583"/>
        </w:trPr>
        <w:tc>
          <w:tcPr>
            <w:tcW w:w="192"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良好信用信息</w:t>
            </w:r>
          </w:p>
        </w:tc>
        <w:tc>
          <w:tcPr>
            <w:tcW w:w="377"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主管部门</w:t>
            </w:r>
          </w:p>
        </w:tc>
        <w:tc>
          <w:tcPr>
            <w:tcW w:w="428"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荣誉信息</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本市的项目获得优秀示范项目称号的（注</w:t>
            </w:r>
            <w:r>
              <w:rPr>
                <w:rFonts w:ascii="宋体" w:hAnsi="宋体" w:cs="宋体"/>
                <w:color w:val="000000"/>
                <w:kern w:val="0"/>
                <w:szCs w:val="21"/>
              </w:rPr>
              <w:t>1</w:t>
            </w:r>
            <w:r>
              <w:rPr>
                <w:rFonts w:ascii="宋体" w:hAnsi="宋体" w:cs="宋体" w:hint="eastAsia"/>
                <w:color w:val="000000"/>
                <w:kern w:val="0"/>
                <w:szCs w:val="21"/>
              </w:rPr>
              <w:t>）</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kern w:val="0"/>
                <w:szCs w:val="21"/>
              </w:rPr>
            </w:pPr>
            <w:r>
              <w:rPr>
                <w:rFonts w:ascii="宋体" w:hAnsi="宋体" w:cs="宋体" w:hint="eastAsia"/>
                <w:kern w:val="0"/>
                <w:szCs w:val="21"/>
              </w:rPr>
              <w:t>国家级一个加</w:t>
            </w:r>
            <w:r>
              <w:rPr>
                <w:rFonts w:ascii="宋体" w:hAnsi="宋体" w:cs="宋体"/>
                <w:kern w:val="0"/>
                <w:szCs w:val="21"/>
              </w:rPr>
              <w:t>5</w:t>
            </w:r>
            <w:r>
              <w:rPr>
                <w:rFonts w:ascii="宋体" w:hAnsi="宋体" w:cs="宋体" w:hint="eastAsia"/>
                <w:kern w:val="0"/>
                <w:szCs w:val="21"/>
              </w:rPr>
              <w:t>分，江苏省省级一个加</w:t>
            </w:r>
            <w:r>
              <w:rPr>
                <w:rFonts w:ascii="宋体" w:hAnsi="宋体" w:cs="宋体"/>
                <w:kern w:val="0"/>
                <w:szCs w:val="21"/>
              </w:rPr>
              <w:t>3</w:t>
            </w:r>
            <w:r>
              <w:rPr>
                <w:rFonts w:ascii="宋体" w:hAnsi="宋体" w:cs="宋体" w:hint="eastAsia"/>
                <w:kern w:val="0"/>
                <w:szCs w:val="21"/>
              </w:rPr>
              <w:t>分，无锡市市级一个加</w:t>
            </w:r>
            <w:r>
              <w:rPr>
                <w:rFonts w:ascii="宋体" w:hAnsi="宋体" w:cs="宋体"/>
                <w:kern w:val="0"/>
                <w:szCs w:val="21"/>
              </w:rPr>
              <w:t>2</w:t>
            </w:r>
            <w:r>
              <w:rPr>
                <w:rFonts w:ascii="宋体" w:hAnsi="宋体" w:cs="宋体" w:hint="eastAsia"/>
                <w:kern w:val="0"/>
                <w:szCs w:val="21"/>
              </w:rPr>
              <w:t>分，最多加</w:t>
            </w:r>
            <w:r>
              <w:rPr>
                <w:rFonts w:ascii="宋体" w:hAnsi="宋体" w:cs="宋体"/>
                <w:kern w:val="0"/>
                <w:szCs w:val="21"/>
              </w:rPr>
              <w:t>6</w:t>
            </w:r>
            <w:r>
              <w:rPr>
                <w:rFonts w:ascii="宋体" w:hAnsi="宋体" w:cs="宋体" w:hint="eastAsia"/>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同一项目以最高等级加分</w:t>
            </w:r>
          </w:p>
        </w:tc>
      </w:tr>
      <w:tr w:rsidR="00C27CF7" w:rsidTr="005439BE">
        <w:trPr>
          <w:trHeight w:val="1061"/>
        </w:trPr>
        <w:tc>
          <w:tcPr>
            <w:tcW w:w="192" w:type="pct"/>
            <w:vMerge w:val="restar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良好信用信息</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rPr>
                <w:rFonts w:ascii="宋体" w:hAnsi="Times New Roman" w:cs="宋体"/>
                <w:color w:val="000000"/>
                <w:kern w:val="0"/>
                <w:szCs w:val="21"/>
              </w:rPr>
            </w:pPr>
            <w:r>
              <w:rPr>
                <w:rFonts w:ascii="宋体" w:hAnsi="宋体" w:cs="宋体" w:hint="eastAsia"/>
                <w:color w:val="000000"/>
                <w:kern w:val="0"/>
                <w:szCs w:val="21"/>
              </w:rPr>
              <w:t>良好信用信息</w:t>
            </w:r>
          </w:p>
          <w:p w:rsidR="00C27CF7" w:rsidRDefault="00C27CF7" w:rsidP="005439BE">
            <w:pPr>
              <w:snapToGrid w:val="0"/>
              <w:jc w:val="center"/>
              <w:rPr>
                <w:rFonts w:ascii="宋体" w:hAnsi="Times New Roman" w:cs="宋体"/>
                <w:color w:val="000000"/>
                <w:kern w:val="0"/>
                <w:szCs w:val="21"/>
              </w:rPr>
            </w:pPr>
          </w:p>
        </w:tc>
        <w:tc>
          <w:tcPr>
            <w:tcW w:w="377"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r>
              <w:rPr>
                <w:rFonts w:ascii="宋体" w:hAnsi="宋体" w:cs="宋体" w:hint="eastAsia"/>
                <w:color w:val="000000"/>
                <w:kern w:val="0"/>
                <w:szCs w:val="21"/>
              </w:rPr>
              <w:t>主管部门</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Times New Roman" w:cs="宋体"/>
                <w:color w:val="000000"/>
                <w:kern w:val="0"/>
                <w:szCs w:val="21"/>
              </w:rPr>
            </w:pPr>
          </w:p>
        </w:tc>
        <w:tc>
          <w:tcPr>
            <w:tcW w:w="428"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荣誉信息</w:t>
            </w:r>
          </w:p>
          <w:p w:rsidR="00C27CF7" w:rsidRDefault="00C27CF7" w:rsidP="005439BE">
            <w:pPr>
              <w:snapToGrid w:val="0"/>
              <w:jc w:val="center"/>
              <w:rPr>
                <w:rFonts w:ascii="宋体" w:hAnsi="Times New Roman" w:cs="宋体"/>
                <w:color w:val="000000"/>
                <w:kern w:val="0"/>
                <w:szCs w:val="21"/>
              </w:rPr>
            </w:pPr>
          </w:p>
          <w:p w:rsidR="00C27CF7" w:rsidRDefault="00C27CF7" w:rsidP="005439BE">
            <w:pPr>
              <w:snapToGrid w:val="0"/>
              <w:jc w:val="center"/>
              <w:rPr>
                <w:rFonts w:ascii="宋体" w:hAnsi="Times New Roman" w:cs="宋体"/>
                <w:color w:val="000000"/>
                <w:kern w:val="0"/>
                <w:szCs w:val="21"/>
              </w:rPr>
            </w:pPr>
          </w:p>
          <w:p w:rsidR="00C27CF7" w:rsidRDefault="00C27CF7" w:rsidP="005439BE">
            <w:pPr>
              <w:snapToGrid w:val="0"/>
              <w:jc w:val="center"/>
              <w:rPr>
                <w:rFonts w:ascii="宋体" w:hAnsi="Times New Roman" w:cs="宋体"/>
                <w:color w:val="000000"/>
                <w:kern w:val="0"/>
                <w:szCs w:val="21"/>
              </w:rPr>
            </w:pPr>
          </w:p>
          <w:p w:rsidR="00C27CF7" w:rsidRDefault="00C27CF7" w:rsidP="005439BE">
            <w:pPr>
              <w:snapToGrid w:val="0"/>
              <w:jc w:val="center"/>
              <w:rPr>
                <w:rFonts w:ascii="宋体" w:hAnsi="Times New Roman" w:cs="宋体"/>
                <w:color w:val="000000"/>
                <w:kern w:val="0"/>
                <w:szCs w:val="21"/>
              </w:rPr>
            </w:pPr>
          </w:p>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服务科技创新</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获得国家级物业主管部门认定并推广成果的加</w:t>
            </w:r>
            <w:r>
              <w:rPr>
                <w:rFonts w:ascii="宋体" w:hAnsi="宋体" w:cs="宋体"/>
                <w:color w:val="000000"/>
                <w:kern w:val="0"/>
                <w:szCs w:val="21"/>
              </w:rPr>
              <w:t>3</w:t>
            </w:r>
            <w:r>
              <w:rPr>
                <w:rFonts w:ascii="宋体" w:hAnsi="宋体" w:cs="宋体" w:hint="eastAsia"/>
                <w:color w:val="000000"/>
                <w:kern w:val="0"/>
                <w:szCs w:val="21"/>
              </w:rPr>
              <w:t>分，省级的加</w:t>
            </w:r>
            <w:r>
              <w:rPr>
                <w:rFonts w:ascii="宋体" w:hAnsi="宋体" w:cs="宋体"/>
                <w:color w:val="000000"/>
                <w:kern w:val="0"/>
                <w:szCs w:val="21"/>
              </w:rPr>
              <w:t>2</w:t>
            </w:r>
            <w:r>
              <w:rPr>
                <w:rFonts w:ascii="宋体" w:hAnsi="宋体" w:cs="宋体" w:hint="eastAsia"/>
                <w:color w:val="000000"/>
                <w:kern w:val="0"/>
                <w:szCs w:val="21"/>
              </w:rPr>
              <w:t>分，市级（含宜兴市级）的加</w:t>
            </w:r>
            <w:r>
              <w:rPr>
                <w:rFonts w:ascii="宋体" w:hAnsi="宋体" w:cs="宋体"/>
                <w:color w:val="000000"/>
                <w:kern w:val="0"/>
                <w:szCs w:val="21"/>
              </w:rPr>
              <w:t>1</w:t>
            </w:r>
            <w:r>
              <w:rPr>
                <w:rFonts w:ascii="宋体" w:hAnsi="宋体" w:cs="宋体" w:hint="eastAsia"/>
                <w:color w:val="000000"/>
                <w:kern w:val="0"/>
                <w:szCs w:val="21"/>
              </w:rPr>
              <w:t>分，最多加</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同一项目以最高等级加分</w:t>
            </w:r>
          </w:p>
        </w:tc>
      </w:tr>
      <w:tr w:rsidR="00C27CF7" w:rsidTr="005439BE">
        <w:trPr>
          <w:trHeight w:val="9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企业通过三大体系认证</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通过质量管理体系、环境管理体系、职业健康和安全管理体系认证之一的加</w:t>
            </w:r>
            <w:r>
              <w:rPr>
                <w:rFonts w:ascii="宋体" w:hAnsi="宋体" w:cs="宋体"/>
                <w:color w:val="000000"/>
                <w:kern w:val="0"/>
                <w:szCs w:val="21"/>
              </w:rPr>
              <w:t>1</w:t>
            </w:r>
            <w:r>
              <w:rPr>
                <w:rFonts w:ascii="宋体" w:hAnsi="宋体" w:cs="宋体" w:hint="eastAsia"/>
                <w:color w:val="000000"/>
                <w:kern w:val="0"/>
                <w:szCs w:val="21"/>
              </w:rPr>
              <w:t>分，通过其中两项的加</w:t>
            </w:r>
            <w:r>
              <w:rPr>
                <w:rFonts w:ascii="宋体" w:hAnsi="宋体" w:cs="宋体"/>
                <w:color w:val="000000"/>
                <w:kern w:val="0"/>
                <w:szCs w:val="21"/>
              </w:rPr>
              <w:t>2</w:t>
            </w:r>
            <w:r>
              <w:rPr>
                <w:rFonts w:ascii="宋体" w:hAnsi="宋体" w:cs="宋体" w:hint="eastAsia"/>
                <w:color w:val="000000"/>
                <w:kern w:val="0"/>
                <w:szCs w:val="21"/>
              </w:rPr>
              <w:t>分，三大体系认证全部通过的加</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73"/>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先进典型</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市物业行政主管部门确定的重点工作、主体活动等，物业企业积极配</w:t>
            </w:r>
            <w:r>
              <w:rPr>
                <w:rFonts w:ascii="宋体" w:hAnsi="宋体" w:cs="宋体" w:hint="eastAsia"/>
                <w:color w:val="000000"/>
                <w:kern w:val="0"/>
                <w:szCs w:val="21"/>
              </w:rPr>
              <w:lastRenderedPageBreak/>
              <w:t>合落实</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lastRenderedPageBreak/>
              <w:t>每起加</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81"/>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其他良好信息</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项目经理产生的加分</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按照项目经理得分的</w:t>
            </w:r>
            <w:r>
              <w:rPr>
                <w:rFonts w:ascii="宋体" w:hAnsi="宋体" w:cs="宋体"/>
                <w:color w:val="000000"/>
                <w:kern w:val="0"/>
                <w:szCs w:val="21"/>
              </w:rPr>
              <w:t>1/10</w:t>
            </w:r>
            <w:r>
              <w:rPr>
                <w:rFonts w:ascii="宋体" w:hAnsi="宋体" w:cs="宋体" w:hint="eastAsia"/>
                <w:color w:val="000000"/>
                <w:kern w:val="0"/>
                <w:szCs w:val="21"/>
              </w:rPr>
              <w:t>比例进行加分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6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属地政府</w:t>
            </w:r>
          </w:p>
        </w:tc>
        <w:tc>
          <w:tcPr>
            <w:tcW w:w="428"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荣誉信息</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企业获得镇（园区、街道）表彰的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每起加</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其他良好信息</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配合做好文明城市创建长效管理的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市文明办季度检查中公布的排名前三名的一次加</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在镇（园区、街道）组织的年度综合先进表彰或考核中获得优秀的或第一等次的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每起加</w:t>
            </w:r>
            <w:r>
              <w:rPr>
                <w:rFonts w:ascii="宋体" w:hAnsi="宋体" w:cs="宋体"/>
                <w:color w:val="000000"/>
                <w:kern w:val="0"/>
                <w:szCs w:val="21"/>
              </w:rPr>
              <w:t>2</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63"/>
        </w:trPr>
        <w:tc>
          <w:tcPr>
            <w:tcW w:w="192" w:type="pct"/>
            <w:vMerge w:val="restar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良好信用信息</w:t>
            </w:r>
          </w:p>
        </w:tc>
        <w:tc>
          <w:tcPr>
            <w:tcW w:w="377"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相关部门</w:t>
            </w:r>
          </w:p>
        </w:tc>
        <w:tc>
          <w:tcPr>
            <w:tcW w:w="428"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荣誉信息</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企业获得其他行政主管部门表彰和其他各类正面评价信息</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国家级表彰一个加</w:t>
            </w:r>
            <w:r>
              <w:rPr>
                <w:rFonts w:ascii="宋体" w:hAnsi="宋体" w:cs="宋体"/>
                <w:color w:val="000000"/>
                <w:kern w:val="0"/>
                <w:szCs w:val="21"/>
              </w:rPr>
              <w:t>3</w:t>
            </w:r>
            <w:r>
              <w:rPr>
                <w:rFonts w:ascii="宋体" w:hAnsi="宋体" w:cs="宋体" w:hint="eastAsia"/>
                <w:color w:val="000000"/>
                <w:kern w:val="0"/>
                <w:szCs w:val="21"/>
              </w:rPr>
              <w:t>分，省级表彰一个加</w:t>
            </w:r>
            <w:r>
              <w:rPr>
                <w:rFonts w:ascii="宋体" w:hAnsi="宋体" w:cs="宋体"/>
                <w:color w:val="000000"/>
                <w:kern w:val="0"/>
                <w:szCs w:val="21"/>
              </w:rPr>
              <w:t>2</w:t>
            </w:r>
            <w:r>
              <w:rPr>
                <w:rFonts w:ascii="宋体" w:hAnsi="宋体" w:cs="宋体" w:hint="eastAsia"/>
                <w:color w:val="000000"/>
                <w:kern w:val="0"/>
                <w:szCs w:val="21"/>
              </w:rPr>
              <w:t>分，市级（含宜兴市级）表彰一个加</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29"/>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先进典型</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作为正面典型在各级官方新闻媒体宣传报道</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国家级加</w:t>
            </w:r>
            <w:r>
              <w:rPr>
                <w:rFonts w:ascii="宋体" w:hAnsi="宋体" w:cs="宋体"/>
                <w:color w:val="000000"/>
                <w:kern w:val="0"/>
                <w:szCs w:val="21"/>
              </w:rPr>
              <w:t>3</w:t>
            </w:r>
            <w:r>
              <w:rPr>
                <w:rFonts w:ascii="宋体" w:hAnsi="宋体" w:cs="宋体" w:hint="eastAsia"/>
                <w:color w:val="000000"/>
                <w:kern w:val="0"/>
                <w:szCs w:val="21"/>
              </w:rPr>
              <w:t>分，省级加</w:t>
            </w:r>
            <w:r>
              <w:rPr>
                <w:rFonts w:ascii="宋体" w:hAnsi="宋体" w:cs="宋体"/>
                <w:color w:val="000000"/>
                <w:kern w:val="0"/>
                <w:szCs w:val="21"/>
              </w:rPr>
              <w:t>2</w:t>
            </w:r>
            <w:r>
              <w:rPr>
                <w:rFonts w:ascii="宋体" w:hAnsi="宋体" w:cs="宋体" w:hint="eastAsia"/>
                <w:color w:val="000000"/>
                <w:kern w:val="0"/>
                <w:szCs w:val="21"/>
              </w:rPr>
              <w:t>分，市级（含宜兴市级）加</w:t>
            </w:r>
            <w:r>
              <w:rPr>
                <w:rFonts w:ascii="宋体" w:hAnsi="宋体" w:cs="宋体"/>
                <w:color w:val="000000"/>
                <w:kern w:val="0"/>
                <w:szCs w:val="21"/>
              </w:rPr>
              <w:t>1</w:t>
            </w:r>
            <w:r>
              <w:rPr>
                <w:rFonts w:ascii="宋体" w:hAnsi="宋体" w:cs="宋体" w:hint="eastAsia"/>
                <w:color w:val="000000"/>
                <w:kern w:val="0"/>
                <w:szCs w:val="21"/>
              </w:rPr>
              <w:t>分，不累计，且最多加</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rPr>
                <w:rFonts w:ascii="宋体" w:hAnsi="Times New Roman" w:cs="宋体"/>
                <w:color w:val="000000"/>
                <w:kern w:val="0"/>
                <w:szCs w:val="21"/>
              </w:rPr>
            </w:pPr>
            <w:r>
              <w:rPr>
                <w:rFonts w:ascii="宋体" w:hAnsi="宋体" w:cs="宋体" w:hint="eastAsia"/>
                <w:color w:val="000000"/>
                <w:kern w:val="0"/>
                <w:szCs w:val="21"/>
              </w:rPr>
              <w:t>同一先进典型以最高等级加分</w:t>
            </w:r>
          </w:p>
        </w:tc>
      </w:tr>
      <w:tr w:rsidR="00C27CF7" w:rsidTr="005439BE">
        <w:trPr>
          <w:trHeight w:val="921"/>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业主</w:t>
            </w:r>
          </w:p>
        </w:tc>
        <w:tc>
          <w:tcPr>
            <w:tcW w:w="428"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荣誉信息</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bCs/>
                <w:color w:val="000000"/>
                <w:kern w:val="0"/>
                <w:szCs w:val="21"/>
              </w:rPr>
              <w:t>在市物</w:t>
            </w:r>
            <w:r>
              <w:rPr>
                <w:rFonts w:ascii="宋体" w:hAnsi="宋体" w:cs="宋体" w:hint="eastAsia"/>
                <w:color w:val="000000"/>
                <w:kern w:val="0"/>
                <w:szCs w:val="21"/>
              </w:rPr>
              <w:t>业管理行政主管部门组织的第三方业主满意度测评活动中成绩优异的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企业得分在</w:t>
            </w:r>
            <w:r>
              <w:rPr>
                <w:rFonts w:ascii="宋体" w:hAnsi="宋体" w:cs="宋体"/>
                <w:color w:val="000000"/>
                <w:kern w:val="0"/>
                <w:szCs w:val="21"/>
              </w:rPr>
              <w:t>90</w:t>
            </w:r>
            <w:r>
              <w:rPr>
                <w:rFonts w:ascii="宋体" w:hAnsi="宋体" w:cs="宋体" w:hint="eastAsia"/>
                <w:color w:val="000000"/>
                <w:kern w:val="0"/>
                <w:szCs w:val="21"/>
              </w:rPr>
              <w:t>分及以上的，加</w:t>
            </w:r>
            <w:r>
              <w:rPr>
                <w:rFonts w:ascii="宋体" w:hAnsi="宋体" w:cs="宋体"/>
                <w:color w:val="000000"/>
                <w:kern w:val="0"/>
                <w:szCs w:val="21"/>
              </w:rPr>
              <w:t>3</w:t>
            </w:r>
            <w:r>
              <w:rPr>
                <w:rFonts w:ascii="宋体" w:hAnsi="宋体" w:cs="宋体" w:hint="eastAsia"/>
                <w:color w:val="000000"/>
                <w:kern w:val="0"/>
                <w:szCs w:val="21"/>
              </w:rPr>
              <w:t>分；排名前五的，加</w:t>
            </w:r>
            <w:r>
              <w:rPr>
                <w:rFonts w:ascii="宋体" w:hAnsi="宋体" w:cs="宋体"/>
                <w:color w:val="000000"/>
                <w:kern w:val="0"/>
                <w:szCs w:val="21"/>
              </w:rPr>
              <w:t>5</w:t>
            </w:r>
            <w:r>
              <w:rPr>
                <w:rFonts w:ascii="宋体" w:hAnsi="宋体" w:cs="宋体" w:hint="eastAsia"/>
                <w:color w:val="000000"/>
                <w:kern w:val="0"/>
                <w:szCs w:val="21"/>
              </w:rPr>
              <w:t>分，不累计加分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47"/>
        </w:trPr>
        <w:tc>
          <w:tcPr>
            <w:tcW w:w="192" w:type="pct"/>
            <w:vMerge w:val="restar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r>
              <w:rPr>
                <w:rFonts w:ascii="宋体" w:hAnsi="宋体" w:cs="宋体" w:hint="eastAsia"/>
                <w:color w:val="000000"/>
                <w:kern w:val="0"/>
                <w:szCs w:val="21"/>
              </w:rPr>
              <w:t>不良信息</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r>
              <w:rPr>
                <w:rFonts w:ascii="宋体" w:hAnsi="宋体" w:cs="宋体" w:hint="eastAsia"/>
                <w:color w:val="000000"/>
                <w:kern w:val="0"/>
                <w:szCs w:val="21"/>
              </w:rPr>
              <w:t>不良信息</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宋体" w:cs="宋体"/>
                <w:color w:val="000000"/>
                <w:kern w:val="0"/>
                <w:szCs w:val="21"/>
              </w:rPr>
            </w:pPr>
            <w:r>
              <w:rPr>
                <w:rFonts w:ascii="宋体" w:hAnsi="宋体" w:cs="宋体" w:hint="eastAsia"/>
                <w:color w:val="000000"/>
                <w:kern w:val="0"/>
                <w:szCs w:val="21"/>
              </w:rPr>
              <w:t>不良信</w:t>
            </w:r>
            <w:r>
              <w:rPr>
                <w:rFonts w:ascii="宋体" w:hAnsi="宋体" w:cs="宋体" w:hint="eastAsia"/>
                <w:color w:val="000000"/>
                <w:kern w:val="0"/>
                <w:szCs w:val="21"/>
              </w:rPr>
              <w:lastRenderedPageBreak/>
              <w:t>息</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r>
              <w:rPr>
                <w:rFonts w:ascii="宋体" w:hAnsi="宋体" w:cs="宋体" w:hint="eastAsia"/>
                <w:color w:val="000000"/>
                <w:kern w:val="0"/>
                <w:szCs w:val="21"/>
              </w:rPr>
              <w:t xml:space="preserve">　</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r>
              <w:rPr>
                <w:rFonts w:ascii="宋体" w:hAnsi="宋体" w:cs="宋体" w:hint="eastAsia"/>
                <w:color w:val="000000"/>
                <w:kern w:val="0"/>
                <w:szCs w:val="21"/>
              </w:rPr>
              <w:t>不良信息</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r>
              <w:rPr>
                <w:rFonts w:ascii="宋体" w:hAnsi="宋体" w:cs="宋体" w:hint="eastAsia"/>
                <w:color w:val="000000"/>
                <w:kern w:val="0"/>
                <w:szCs w:val="21"/>
              </w:rPr>
              <w:t>不良信息</w:t>
            </w:r>
          </w:p>
          <w:p w:rsidR="00C27CF7" w:rsidRDefault="00C27CF7" w:rsidP="005439BE">
            <w:pPr>
              <w:snapToGrid w:val="0"/>
              <w:jc w:val="center"/>
              <w:rPr>
                <w:rFonts w:ascii="宋体" w:hAnsi="Times New Roman" w:cs="宋体"/>
                <w:color w:val="000000"/>
                <w:kern w:val="0"/>
                <w:szCs w:val="21"/>
              </w:rPr>
            </w:pPr>
          </w:p>
        </w:tc>
        <w:tc>
          <w:tcPr>
            <w:tcW w:w="377"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r>
              <w:rPr>
                <w:rFonts w:ascii="宋体" w:hAnsi="宋体" w:cs="宋体" w:hint="eastAsia"/>
                <w:color w:val="000000"/>
                <w:kern w:val="0"/>
                <w:szCs w:val="21"/>
              </w:rPr>
              <w:t>主管部门</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r>
              <w:rPr>
                <w:rFonts w:ascii="宋体" w:hAnsi="宋体" w:cs="宋体" w:hint="eastAsia"/>
                <w:color w:val="000000"/>
                <w:kern w:val="0"/>
                <w:szCs w:val="21"/>
              </w:rPr>
              <w:t>主管部门</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snapToGrid w:val="0"/>
              <w:jc w:val="center"/>
              <w:rPr>
                <w:rFonts w:ascii="宋体" w:cs="宋体"/>
                <w:color w:val="000000"/>
                <w:kern w:val="0"/>
                <w:szCs w:val="21"/>
              </w:rPr>
            </w:pPr>
            <w:r>
              <w:rPr>
                <w:rFonts w:ascii="宋体" w:hAnsi="宋体" w:cs="宋体" w:hint="eastAsia"/>
                <w:color w:val="000000"/>
                <w:kern w:val="0"/>
                <w:szCs w:val="21"/>
              </w:rPr>
              <w:t>主管部门</w:t>
            </w: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rPr>
                <w:rFonts w:ascii="宋体" w:hAnsi="Times New Roman"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r>
              <w:rPr>
                <w:rFonts w:ascii="宋体" w:hAnsi="宋体" w:cs="宋体" w:hint="eastAsia"/>
                <w:color w:val="000000"/>
                <w:kern w:val="0"/>
                <w:szCs w:val="21"/>
              </w:rPr>
              <w:t>主管部门</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r>
              <w:rPr>
                <w:rFonts w:ascii="宋体" w:hAnsi="宋体" w:cs="宋体" w:hint="eastAsia"/>
                <w:color w:val="000000"/>
                <w:kern w:val="0"/>
                <w:szCs w:val="21"/>
              </w:rPr>
              <w:t>主管部门</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rPr>
                <w:rFonts w:ascii="宋体" w:hAnsi="Times New Roman" w:cs="宋体"/>
                <w:color w:val="000000"/>
                <w:kern w:val="0"/>
                <w:szCs w:val="21"/>
              </w:rPr>
            </w:pPr>
          </w:p>
        </w:tc>
        <w:tc>
          <w:tcPr>
            <w:tcW w:w="428"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r>
              <w:rPr>
                <w:rFonts w:ascii="宋体" w:hAnsi="宋体" w:cs="宋体" w:hint="eastAsia"/>
                <w:color w:val="000000"/>
                <w:kern w:val="0"/>
                <w:szCs w:val="21"/>
              </w:rPr>
              <w:t>违规违法行为</w:t>
            </w: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r>
              <w:rPr>
                <w:rFonts w:ascii="宋体" w:hAnsi="宋体" w:cs="宋体" w:hint="eastAsia"/>
                <w:color w:val="000000"/>
                <w:kern w:val="0"/>
                <w:szCs w:val="21"/>
              </w:rPr>
              <w:t>违规违法行为</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snapToGrid w:val="0"/>
              <w:jc w:val="center"/>
              <w:rPr>
                <w:rFonts w:ascii="宋体" w:cs="宋体"/>
                <w:color w:val="000000"/>
                <w:kern w:val="0"/>
                <w:szCs w:val="21"/>
              </w:rPr>
            </w:pPr>
            <w:r>
              <w:rPr>
                <w:rFonts w:ascii="宋体" w:hAnsi="宋体" w:cs="宋体" w:hint="eastAsia"/>
                <w:color w:val="000000"/>
                <w:kern w:val="0"/>
                <w:szCs w:val="21"/>
              </w:rPr>
              <w:t>违规违法</w:t>
            </w:r>
            <w:r>
              <w:rPr>
                <w:rFonts w:ascii="宋体" w:hAnsi="宋体" w:cs="宋体" w:hint="eastAsia"/>
                <w:color w:val="000000"/>
                <w:kern w:val="0"/>
                <w:szCs w:val="21"/>
              </w:rPr>
              <w:lastRenderedPageBreak/>
              <w:t>行为</w:t>
            </w: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Times New Roman"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widowControl/>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r>
              <w:rPr>
                <w:rFonts w:ascii="宋体" w:hAnsi="宋体" w:cs="宋体" w:hint="eastAsia"/>
                <w:color w:val="000000"/>
                <w:kern w:val="0"/>
                <w:szCs w:val="21"/>
              </w:rPr>
              <w:t>违规违法行为</w:t>
            </w: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宋体" w:hAnsi="宋体" w:cs="宋体"/>
                <w:color w:val="000000"/>
                <w:kern w:val="0"/>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Times New Roman" w:hAnsi="Times New Roman"/>
                <w:szCs w:val="21"/>
              </w:rPr>
            </w:pPr>
          </w:p>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lastRenderedPageBreak/>
              <w:t>物业服务期间发生严重责任事故，造成物业管理区域安全责任事故的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90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投标人以他人名义投标或者以其他方式弄虚作假，骗取中标的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1168"/>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Times New Roman" w:cs="宋体"/>
                <w:color w:val="000000"/>
                <w:kern w:val="0"/>
                <w:szCs w:val="21"/>
              </w:rPr>
            </w:pPr>
            <w:r>
              <w:rPr>
                <w:rFonts w:ascii="宋体" w:hAnsi="宋体" w:cs="宋体" w:hint="eastAsia"/>
                <w:color w:val="000000"/>
                <w:kern w:val="0"/>
                <w:szCs w:val="21"/>
              </w:rPr>
              <w:t>企业与物业服务招标人或者其他物业管理投标人相互串通，以不正当手段谋取中标的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1197"/>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r>
              <w:rPr>
                <w:rFonts w:ascii="宋体" w:hAnsi="宋体" w:cs="宋体" w:hint="eastAsia"/>
                <w:color w:val="000000"/>
                <w:kern w:val="0"/>
                <w:szCs w:val="21"/>
              </w:rPr>
              <w:t>物业企业未落实全国文明城市长效管理相关规定，经主管部门通报后仍整改不到位满3次的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90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r>
              <w:rPr>
                <w:rFonts w:ascii="宋体" w:hAnsi="宋体" w:cs="宋体" w:hint="eastAsia"/>
                <w:color w:val="000000"/>
                <w:kern w:val="0"/>
                <w:szCs w:val="21"/>
              </w:rPr>
              <w:t>物业企业在招投标过程中存在获取不正当利益行为的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r>
              <w:rPr>
                <w:rFonts w:ascii="宋体" w:hAnsi="宋体" w:cs="宋体" w:hint="eastAsia"/>
                <w:color w:val="000000"/>
                <w:kern w:val="0"/>
                <w:szCs w:val="21"/>
              </w:rPr>
              <w:t>直接评定为D级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r>
              <w:rPr>
                <w:rFonts w:ascii="宋体" w:hAnsi="宋体" w:cs="宋体" w:hint="eastAsia"/>
                <w:color w:val="000000"/>
                <w:kern w:val="0"/>
                <w:szCs w:val="21"/>
              </w:rPr>
              <w:t>有效期2年</w:t>
            </w:r>
          </w:p>
        </w:tc>
      </w:tr>
      <w:tr w:rsidR="00C27CF7" w:rsidTr="005439BE">
        <w:trPr>
          <w:trHeight w:val="93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物业服务合同终止后，经主管部门协调后仍拒不撤出，造成物业管理状况混乱、社会影响恶</w:t>
            </w:r>
            <w:r>
              <w:rPr>
                <w:rFonts w:ascii="宋体" w:hAnsi="宋体" w:cs="宋体" w:hint="eastAsia"/>
                <w:color w:val="000000"/>
                <w:kern w:val="0"/>
                <w:szCs w:val="21"/>
              </w:rPr>
              <w:lastRenderedPageBreak/>
              <w:t>劣的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lastRenderedPageBreak/>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598"/>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在物业管理活动中，以企业名义发生行贿或商业贿赂行为，数额较大的（</w:t>
            </w:r>
            <w:r>
              <w:rPr>
                <w:rFonts w:ascii="宋体" w:hAnsi="宋体" w:cs="宋体"/>
                <w:color w:val="000000"/>
                <w:kern w:val="0"/>
                <w:szCs w:val="21"/>
              </w:rPr>
              <w:t>5</w:t>
            </w:r>
            <w:r>
              <w:rPr>
                <w:rFonts w:ascii="宋体" w:hAnsi="宋体" w:cs="宋体" w:hint="eastAsia"/>
                <w:color w:val="000000"/>
                <w:kern w:val="0"/>
                <w:szCs w:val="21"/>
              </w:rPr>
              <w:t>万以上），经法院、纪检部门确认的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70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企业骗取、挪用或侵占专项维修资金</w:t>
            </w:r>
          </w:p>
        </w:tc>
        <w:tc>
          <w:tcPr>
            <w:tcW w:w="1845" w:type="pct"/>
            <w:tcBorders>
              <w:top w:val="single" w:sz="4" w:space="0" w:color="auto"/>
              <w:left w:val="nil"/>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直接评定为</w:t>
            </w:r>
            <w:r>
              <w:rPr>
                <w:rFonts w:ascii="宋体" w:hAnsi="宋体" w:cs="宋体"/>
                <w:color w:val="000000"/>
                <w:kern w:val="0"/>
                <w:szCs w:val="21"/>
              </w:rPr>
              <w:t>D</w:t>
            </w:r>
            <w:r>
              <w:rPr>
                <w:rFonts w:ascii="宋体" w:hAnsi="宋体" w:cs="宋体" w:hint="eastAsia"/>
                <w:color w:val="000000"/>
                <w:kern w:val="0"/>
                <w:szCs w:val="21"/>
              </w:rPr>
              <w:t>级</w:t>
            </w:r>
          </w:p>
        </w:tc>
        <w:tc>
          <w:tcPr>
            <w:tcW w:w="740" w:type="pct"/>
            <w:tcBorders>
              <w:top w:val="single" w:sz="4" w:space="0" w:color="auto"/>
              <w:left w:val="nil"/>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1237"/>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在物业管理活动中，以企业名义发生行贿或商业贿赂行为，数额在</w:t>
            </w:r>
            <w:r>
              <w:rPr>
                <w:rFonts w:ascii="宋体" w:hAnsi="宋体" w:cs="宋体"/>
                <w:color w:val="000000"/>
                <w:kern w:val="0"/>
                <w:szCs w:val="21"/>
              </w:rPr>
              <w:t>5</w:t>
            </w:r>
            <w:r>
              <w:rPr>
                <w:rFonts w:ascii="宋体" w:hAnsi="宋体" w:cs="宋体" w:hint="eastAsia"/>
                <w:color w:val="000000"/>
                <w:kern w:val="0"/>
                <w:szCs w:val="21"/>
              </w:rPr>
              <w:t>万以下，经法院、纪检部门确认的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20</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有效期</w:t>
            </w:r>
            <w:r>
              <w:rPr>
                <w:rFonts w:ascii="宋体" w:hAnsi="宋体" w:cs="宋体"/>
                <w:color w:val="000000"/>
                <w:kern w:val="0"/>
                <w:szCs w:val="21"/>
              </w:rPr>
              <w:t>2</w:t>
            </w:r>
            <w:r>
              <w:rPr>
                <w:rFonts w:ascii="宋体" w:hAnsi="宋体" w:cs="宋体" w:hint="eastAsia"/>
                <w:color w:val="000000"/>
                <w:kern w:val="0"/>
                <w:szCs w:val="21"/>
              </w:rPr>
              <w:t>年</w:t>
            </w:r>
          </w:p>
        </w:tc>
      </w:tr>
      <w:tr w:rsidR="00C27CF7" w:rsidTr="005439BE">
        <w:trPr>
          <w:trHeight w:val="74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宋体" w:hAnsi="Times New Roman" w:cs="宋体"/>
                <w:color w:val="000000"/>
                <w:kern w:val="0"/>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申请专项维修资金手续中发生的违规情况</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经专项维修资金管理部门查证属实的，一起扣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1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合同未到期，单方面擅自终止合同</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前期物业管理招投标履约时限未到期的；或后期管理合同履约时限未到期的，扣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4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企业将一个物业管理区域内的全部物业管理业务一并委托给他人</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05"/>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擅自改变物业管理区域内按照规划建设的公共建筑和共用设施用途</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17"/>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擅自占用、挖掘物业管理区域内道路、场地，损害业主共同利益的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33"/>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宋体" w:hAnsi="Times New Roman" w:cs="宋体"/>
                <w:color w:val="000000"/>
                <w:kern w:val="0"/>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拒不执行主管部门作出的已经生效的处罚或限期整改决定</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631"/>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擅自改变物业管理用房用途</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44"/>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未办理退出交接手续，擅自撤离物业管理区域停止物业服务的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vMerge w:val="restart"/>
            <w:tcBorders>
              <w:top w:val="single" w:sz="4" w:space="0" w:color="auto"/>
              <w:left w:val="nil"/>
              <w:right w:val="single" w:sz="4" w:space="0" w:color="auto"/>
            </w:tcBorders>
            <w:noWrap/>
            <w:vAlign w:val="center"/>
          </w:tcPr>
          <w:p w:rsidR="00C27CF7" w:rsidRDefault="00C27CF7" w:rsidP="005439BE">
            <w:pPr>
              <w:snapToGrid w:val="0"/>
              <w:jc w:val="left"/>
              <w:rPr>
                <w:rFonts w:ascii="宋体" w:hAnsi="Times New Roman" w:cs="宋体"/>
                <w:color w:val="000000"/>
                <w:kern w:val="0"/>
                <w:szCs w:val="21"/>
              </w:rPr>
            </w:pPr>
            <w:r>
              <w:rPr>
                <w:rFonts w:ascii="宋体" w:hAnsi="宋体" w:cs="宋体" w:hint="eastAsia"/>
                <w:color w:val="000000"/>
                <w:kern w:val="0"/>
                <w:szCs w:val="21"/>
              </w:rPr>
              <w:t>同一个项目的不同违规事项可叠加扣分，最多扣</w:t>
            </w:r>
            <w:r>
              <w:rPr>
                <w:rFonts w:ascii="宋体" w:hAnsi="宋体" w:cs="宋体"/>
                <w:color w:val="000000"/>
                <w:kern w:val="0"/>
                <w:szCs w:val="21"/>
              </w:rPr>
              <w:t>30</w:t>
            </w:r>
            <w:r>
              <w:rPr>
                <w:rFonts w:ascii="宋体" w:hAnsi="宋体" w:cs="宋体" w:hint="eastAsia"/>
                <w:color w:val="000000"/>
                <w:kern w:val="0"/>
                <w:szCs w:val="21"/>
              </w:rPr>
              <w:t>分</w:t>
            </w:r>
          </w:p>
        </w:tc>
      </w:tr>
      <w:tr w:rsidR="00C27CF7" w:rsidTr="005439BE">
        <w:trPr>
          <w:trHeight w:val="71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宋体" w:hAnsi="Times New Roman" w:cs="宋体"/>
                <w:color w:val="000000"/>
                <w:kern w:val="0"/>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物业服务合同终止后，不按照规定移交物业管理用房的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vMerge/>
            <w:tcBorders>
              <w:left w:val="nil"/>
              <w:right w:val="single" w:sz="4" w:space="0" w:color="auto"/>
            </w:tcBorders>
            <w:noWrap/>
            <w:vAlign w:val="center"/>
          </w:tcPr>
          <w:p w:rsidR="00C27CF7" w:rsidRDefault="00C27CF7" w:rsidP="005439BE">
            <w:pPr>
              <w:snapToGrid w:val="0"/>
              <w:jc w:val="left"/>
              <w:rPr>
                <w:rFonts w:ascii="宋体" w:hAnsi="Times New Roman" w:cs="宋体"/>
                <w:color w:val="000000"/>
                <w:kern w:val="0"/>
                <w:szCs w:val="21"/>
              </w:rPr>
            </w:pP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物业服务合同终止后，未按规定完全移交物业档案、物业服务档案等资料的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vMerge/>
            <w:tcBorders>
              <w:left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物业服务合同终止后，未按规定结算、清退预</w:t>
            </w:r>
            <w:r>
              <w:rPr>
                <w:rFonts w:ascii="宋体" w:hAnsi="宋体" w:cs="宋体" w:hint="eastAsia"/>
                <w:color w:val="000000"/>
                <w:kern w:val="0"/>
                <w:szCs w:val="21"/>
              </w:rPr>
              <w:lastRenderedPageBreak/>
              <w:t>收、代收的有关费用的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lastRenderedPageBreak/>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vMerge/>
            <w:tcBorders>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r>
      <w:tr w:rsidR="00C27CF7" w:rsidTr="005439BE">
        <w:trPr>
          <w:trHeight w:val="645"/>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未按规定进行物业承接查验并备案的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r>
      <w:tr w:rsidR="00C27CF7" w:rsidTr="005439BE">
        <w:trPr>
          <w:trHeight w:val="60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未按投标书承诺委派项目经理的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扣10分</w:t>
            </w:r>
          </w:p>
        </w:tc>
        <w:tc>
          <w:tcPr>
            <w:tcW w:w="740"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对业主装修中拆改承重墙行为未按照规定进行有效管控的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扣10分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未落实疫情防控工作相关要求的 </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扣10分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未落实全国文明城市长效管理相关规定的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扣10分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6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未按规定办理物业服务合同备案手续的</w:t>
            </w:r>
          </w:p>
        </w:tc>
        <w:tc>
          <w:tcPr>
            <w:tcW w:w="1845"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5</w:t>
            </w:r>
            <w:r>
              <w:rPr>
                <w:rFonts w:ascii="宋体" w:hAnsi="宋体" w:cs="宋体" w:hint="eastAsia"/>
                <w:color w:val="000000"/>
                <w:kern w:val="0"/>
                <w:szCs w:val="21"/>
              </w:rPr>
              <w:t>分</w:t>
            </w:r>
          </w:p>
        </w:tc>
        <w:tc>
          <w:tcPr>
            <w:tcW w:w="740"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953"/>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1个项目经理管理2个项目的（单个项目超过10平方米）</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扣5分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778"/>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未依照相关规定或约定将公共收益单独建账的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一起扣5分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107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rPr>
                <w:rFonts w:ascii="宋体" w:hAnsi="Times New Roman" w:cs="宋体"/>
                <w:color w:val="000000"/>
                <w:kern w:val="0"/>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未建立物业服务应急预案；发生事件后，未按应急预案做好应急处置工作、未及时报告相关部门的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扣5分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9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项目合同备案后3个月内未录入信用平台的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扣3分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27CF7" w:rsidTr="005439BE">
        <w:trPr>
          <w:trHeight w:val="708"/>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物业行政管理部门出具整改通知书，未及时整改的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各类检查、投诉等导致物业行政主管部门出具的整改通知，</w:t>
            </w:r>
            <w:r>
              <w:rPr>
                <w:rFonts w:ascii="宋体" w:hAnsi="宋体" w:cs="宋体"/>
                <w:color w:val="000000"/>
                <w:kern w:val="0"/>
                <w:szCs w:val="21"/>
              </w:rPr>
              <w:t>1</w:t>
            </w:r>
            <w:r>
              <w:rPr>
                <w:rFonts w:ascii="宋体" w:hAnsi="宋体" w:cs="宋体" w:hint="eastAsia"/>
                <w:color w:val="000000"/>
                <w:kern w:val="0"/>
                <w:szCs w:val="21"/>
              </w:rPr>
              <w:t>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p>
        </w:tc>
      </w:tr>
      <w:tr w:rsidR="00C27CF7" w:rsidTr="005439BE">
        <w:trPr>
          <w:trHeight w:val="615"/>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物业行政管理部门或行业协会通报批评的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bCs/>
                <w:color w:val="000000"/>
                <w:kern w:val="0"/>
                <w:szCs w:val="21"/>
              </w:rPr>
              <w:t>经物</w:t>
            </w:r>
            <w:r>
              <w:rPr>
                <w:rFonts w:ascii="宋体" w:hAnsi="宋体" w:cs="宋体" w:hint="eastAsia"/>
                <w:color w:val="000000"/>
                <w:kern w:val="0"/>
                <w:szCs w:val="21"/>
              </w:rPr>
              <w:t>业行政主管部门确认违反招投标规定，影响物业管理招投标程序正常进行的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p>
        </w:tc>
      </w:tr>
      <w:tr w:rsidR="00C27CF7" w:rsidTr="005439BE">
        <w:trPr>
          <w:trHeight w:val="39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企业终止合同，未按规定提前三个月书面告知业主委员会、物业所在地的物业管理行政主管部门</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p>
        </w:tc>
      </w:tr>
      <w:tr w:rsidR="00C27CF7" w:rsidTr="005439BE">
        <w:trPr>
          <w:trHeight w:val="973"/>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未尽对物业共有部位及设施设备管养维修之责，导致其不能正常使用的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snapToGrid w:val="0"/>
              <w:jc w:val="left"/>
              <w:rPr>
                <w:rFonts w:ascii="宋体" w:hAnsi="宋体" w:cs="宋体"/>
                <w:color w:val="000000"/>
                <w:kern w:val="0"/>
                <w:szCs w:val="21"/>
              </w:rPr>
            </w:pPr>
          </w:p>
        </w:tc>
      </w:tr>
      <w:tr w:rsidR="00C27CF7" w:rsidTr="005439BE">
        <w:trPr>
          <w:trHeight w:val="1502"/>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电梯运行中因故障引起人员被关时，物业公司电梯维修人员或委托的电梯维修专业单位未能在半小时内赶到现场进行处理的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253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装饰装修管理未有效实施管理的(除拆改承重墙)</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与业主、使用人签定装饰装修管理协议；未将装饰装修禁止行为告知业主、使用人；不巡查装饰装修现场，对其违规行为未劝阻的，导致业主装饰装修行为违规，造成不良后果的；对业主、使用人在装饰装修中的违规行为未及时向相关行政主管部门上报的；符合以上情形之一的，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未按规定建立、保存在物业服务活动中形成的与业主、使用人利益相关的档案资料的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9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未按规定公开信息的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在物业管理区域内显著位置公示物业承接查验情况、物业服务企业信用等级、服务内容、服务标准、收费项目、收费标准、物业服务费用和经营设施收益收支情况、公共水电费分摊情况或者公示失实信息的，一项扣</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531"/>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除装饰装修活动外，发现业主、使用人在物业使用过程中发生其他损害公共利益的禁止行为时，未有效实施管理的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未及时劝阻、制止的；劝阻、制止无效，未及时报告业委会和有关行政部门的；或未做好相关取证和记录工作的，一起扣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193"/>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val="restar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其他不良行为</w:t>
            </w:r>
          </w:p>
        </w:tc>
        <w:tc>
          <w:tcPr>
            <w:tcW w:w="1416" w:type="pc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物业服务企业聘请“黑名单”的物业企业法人或总经理、及严重失信的项目经理的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信用等级在</w:t>
            </w:r>
            <w:r>
              <w:rPr>
                <w:rFonts w:ascii="宋体" w:hAnsi="宋体" w:cs="宋体"/>
                <w:color w:val="000000"/>
                <w:kern w:val="0"/>
                <w:szCs w:val="21"/>
              </w:rPr>
              <w:t>B</w:t>
            </w:r>
            <w:r>
              <w:rPr>
                <w:rFonts w:ascii="宋体" w:hAnsi="宋体" w:cs="宋体" w:hint="eastAsia"/>
                <w:color w:val="000000"/>
                <w:kern w:val="0"/>
                <w:szCs w:val="21"/>
              </w:rPr>
              <w:t>级及以上的，直接降为</w:t>
            </w:r>
            <w:r>
              <w:rPr>
                <w:rFonts w:ascii="宋体" w:hAnsi="宋体" w:cs="宋体"/>
                <w:color w:val="000000"/>
                <w:kern w:val="0"/>
                <w:szCs w:val="21"/>
              </w:rPr>
              <w:t>C</w:t>
            </w:r>
            <w:r>
              <w:rPr>
                <w:rFonts w:ascii="宋体" w:hAnsi="宋体" w:cs="宋体" w:hint="eastAsia"/>
                <w:color w:val="000000"/>
                <w:kern w:val="0"/>
                <w:szCs w:val="21"/>
              </w:rPr>
              <w:t>级</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299"/>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装修期间物业企业为业主指定搬运队伍，存在“搬霸”行为，指定或强迫业主购买装修材料的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查实后一起扣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68"/>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企业在信用等级评价中有虚报、瞒报或者其他不正当行为的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4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未经法定程序擅自进入小区提供物业服务的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495"/>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kern w:val="0"/>
                <w:szCs w:val="21"/>
              </w:rPr>
            </w:pPr>
            <w:r>
              <w:rPr>
                <w:rFonts w:ascii="宋体" w:hAnsi="宋体" w:cs="宋体" w:hint="eastAsia"/>
                <w:kern w:val="0"/>
                <w:szCs w:val="21"/>
              </w:rPr>
              <w:t>未按规定委托具备相应资质和行业从业条件的单位对共用设施设备进行维护保养或对受委托单位监督不严的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kern w:val="0"/>
                <w:szCs w:val="21"/>
              </w:rPr>
            </w:pPr>
            <w:r>
              <w:rPr>
                <w:rFonts w:ascii="宋体" w:hAnsi="宋体" w:cs="宋体" w:hint="eastAsia"/>
                <w:kern w:val="0"/>
                <w:szCs w:val="21"/>
              </w:rPr>
              <w:t>未按规定委托的一起扣</w:t>
            </w:r>
            <w:r>
              <w:rPr>
                <w:rFonts w:ascii="宋体" w:hAnsi="宋体" w:cs="宋体"/>
                <w:kern w:val="0"/>
                <w:szCs w:val="21"/>
              </w:rPr>
              <w:t>10</w:t>
            </w:r>
            <w:r>
              <w:rPr>
                <w:rFonts w:ascii="宋体" w:hAnsi="宋体" w:cs="宋体" w:hint="eastAsia"/>
                <w:kern w:val="0"/>
                <w:szCs w:val="21"/>
              </w:rPr>
              <w:t>分；监督不严的一起扣</w:t>
            </w:r>
            <w:r>
              <w:rPr>
                <w:rFonts w:ascii="宋体" w:hAnsi="宋体" w:cs="宋体"/>
                <w:kern w:val="0"/>
                <w:szCs w:val="21"/>
              </w:rPr>
              <w:t>5</w:t>
            </w:r>
            <w:r>
              <w:rPr>
                <w:rFonts w:ascii="宋体" w:hAnsi="宋体" w:cs="宋体" w:hint="eastAsia"/>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89"/>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企业中标后未按标书承诺配置人员的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68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企业中标后未能按标书承诺的内容提供服务的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查实一项扣</w:t>
            </w:r>
            <w:r>
              <w:rPr>
                <w:rFonts w:ascii="宋体" w:hAnsi="宋体" w:cs="宋体"/>
                <w:color w:val="000000"/>
                <w:kern w:val="0"/>
                <w:szCs w:val="21"/>
              </w:rPr>
              <w:t>2</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企业聘用的项目经理未主动申报纳入信用信息体系的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缺少一人扣</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866"/>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项目经理产生的减分</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按照项目经理产生的减分</w:t>
            </w:r>
            <w:r>
              <w:rPr>
                <w:rFonts w:ascii="宋体" w:hAnsi="宋体" w:cs="宋体"/>
                <w:color w:val="000000"/>
                <w:kern w:val="0"/>
                <w:szCs w:val="21"/>
              </w:rPr>
              <w:t>1/10</w:t>
            </w:r>
            <w:r>
              <w:rPr>
                <w:rFonts w:ascii="宋体" w:hAnsi="宋体" w:cs="宋体" w:hint="eastAsia"/>
                <w:color w:val="000000"/>
                <w:kern w:val="0"/>
                <w:szCs w:val="21"/>
              </w:rPr>
              <w:t>比例进行扣分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有效期与项目经理减分有效期相同</w:t>
            </w:r>
          </w:p>
        </w:tc>
      </w:tr>
      <w:tr w:rsidR="00C27CF7" w:rsidTr="005439BE">
        <w:trPr>
          <w:trHeight w:val="960"/>
        </w:trPr>
        <w:tc>
          <w:tcPr>
            <w:tcW w:w="192" w:type="pct"/>
            <w:vMerge w:val="restart"/>
            <w:tcBorders>
              <w:top w:val="single" w:sz="4" w:space="0" w:color="auto"/>
              <w:left w:val="single" w:sz="4" w:space="0" w:color="auto"/>
              <w:right w:val="single" w:sz="4" w:space="0" w:color="auto"/>
            </w:tcBorders>
            <w:noWrap/>
            <w:vAlign w:val="center"/>
          </w:tcPr>
          <w:p w:rsidR="00C27CF7" w:rsidRDefault="00C27CF7" w:rsidP="005439BE">
            <w:pPr>
              <w:snapToGrid w:val="0"/>
              <w:jc w:val="center"/>
              <w:rPr>
                <w:rFonts w:ascii="Times New Roman" w:hAnsi="Times New Roman"/>
                <w:szCs w:val="21"/>
              </w:rPr>
            </w:pPr>
            <w:r>
              <w:rPr>
                <w:rFonts w:ascii="宋体" w:hAnsi="宋体" w:cs="宋体" w:hint="eastAsia"/>
                <w:color w:val="000000"/>
                <w:kern w:val="0"/>
                <w:szCs w:val="21"/>
              </w:rPr>
              <w:t>不良信息</w:t>
            </w:r>
          </w:p>
        </w:tc>
        <w:tc>
          <w:tcPr>
            <w:tcW w:w="377" w:type="pct"/>
            <w:vMerge w:val="restart"/>
            <w:tcBorders>
              <w:top w:val="single" w:sz="4" w:space="0" w:color="auto"/>
              <w:left w:val="nil"/>
              <w:right w:val="single" w:sz="4" w:space="0" w:color="auto"/>
            </w:tcBorders>
            <w:noWrap/>
            <w:vAlign w:val="center"/>
          </w:tcPr>
          <w:p w:rsidR="00C27CF7" w:rsidRDefault="00C27CF7" w:rsidP="005439BE">
            <w:pPr>
              <w:snapToGrid w:val="0"/>
              <w:jc w:val="left"/>
              <w:rPr>
                <w:rFonts w:ascii="宋体" w:hAnsi="Times New Roman" w:cs="宋体"/>
                <w:color w:val="000000"/>
                <w:kern w:val="0"/>
                <w:szCs w:val="21"/>
              </w:rPr>
            </w:pPr>
            <w:r>
              <w:rPr>
                <w:rFonts w:ascii="宋体" w:hAnsi="宋体" w:cs="宋体" w:hint="eastAsia"/>
                <w:color w:val="000000"/>
                <w:kern w:val="0"/>
                <w:szCs w:val="21"/>
              </w:rPr>
              <w:t>属地政府</w:t>
            </w:r>
          </w:p>
        </w:tc>
        <w:tc>
          <w:tcPr>
            <w:tcW w:w="428"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违规违法行为</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企业终止合同，未按规定提前三个月书面告知业主委员会、物业所在地的镇（园区、街道）的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left w:val="single" w:sz="4" w:space="0" w:color="auto"/>
              <w:right w:val="single" w:sz="4" w:space="0" w:color="auto"/>
            </w:tcBorders>
            <w:noWrap/>
            <w:vAlign w:val="center"/>
          </w:tcPr>
          <w:p w:rsidR="00C27CF7" w:rsidRDefault="00C27CF7" w:rsidP="005439BE">
            <w:pPr>
              <w:snapToGrid w:val="0"/>
              <w:jc w:val="center"/>
              <w:rPr>
                <w:rFonts w:ascii="宋体" w:hAnsi="Times New Roman" w:cs="宋体"/>
                <w:color w:val="000000"/>
                <w:kern w:val="0"/>
                <w:szCs w:val="21"/>
              </w:rPr>
            </w:pPr>
          </w:p>
        </w:tc>
        <w:tc>
          <w:tcPr>
            <w:tcW w:w="377" w:type="pct"/>
            <w:vMerge/>
            <w:tcBorders>
              <w:left w:val="nil"/>
              <w:right w:val="single" w:sz="4" w:space="0" w:color="auto"/>
            </w:tcBorders>
            <w:noWrap/>
            <w:vAlign w:val="center"/>
          </w:tcPr>
          <w:p w:rsidR="00C27CF7" w:rsidRDefault="00C27CF7" w:rsidP="005439BE">
            <w:pPr>
              <w:snapToGrid w:val="0"/>
              <w:jc w:val="left"/>
              <w:rPr>
                <w:rFonts w:ascii="宋体" w:hAnsi="Times New Roman" w:cs="宋体"/>
                <w:color w:val="000000"/>
                <w:kern w:val="0"/>
                <w:szCs w:val="21"/>
              </w:rPr>
            </w:pPr>
          </w:p>
        </w:tc>
        <w:tc>
          <w:tcPr>
            <w:tcW w:w="428"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不良管理行为</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各镇（园区、街道）发出的整改通知书或通报批评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不配合镇（园区、街道）组织的考评或考评中成绩较差的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不配合的扣</w:t>
            </w:r>
            <w:r>
              <w:rPr>
                <w:rFonts w:ascii="宋体" w:hAnsi="宋体" w:cs="宋体"/>
                <w:color w:val="000000"/>
                <w:kern w:val="0"/>
                <w:szCs w:val="21"/>
              </w:rPr>
              <w:t>3</w:t>
            </w:r>
            <w:r>
              <w:rPr>
                <w:rFonts w:ascii="宋体" w:hAnsi="宋体" w:cs="宋体" w:hint="eastAsia"/>
                <w:color w:val="000000"/>
                <w:kern w:val="0"/>
                <w:szCs w:val="21"/>
              </w:rPr>
              <w:t>分，考评排名后三名的扣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1400"/>
        </w:trPr>
        <w:tc>
          <w:tcPr>
            <w:tcW w:w="192" w:type="pct"/>
            <w:vMerge w:val="restart"/>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widowControl/>
              <w:snapToGrid w:val="0"/>
              <w:jc w:val="center"/>
              <w:rPr>
                <w:rFonts w:ascii="宋体" w:hAnsi="Times New Roman" w:cs="宋体"/>
                <w:color w:val="000000"/>
                <w:kern w:val="0"/>
                <w:szCs w:val="21"/>
              </w:rPr>
            </w:pPr>
            <w:r>
              <w:rPr>
                <w:rFonts w:ascii="宋体" w:hAnsi="宋体" w:cs="宋体" w:hint="eastAsia"/>
                <w:color w:val="000000"/>
                <w:kern w:val="0"/>
                <w:szCs w:val="21"/>
              </w:rPr>
              <w:t>不良信息</w:t>
            </w:r>
          </w:p>
        </w:tc>
        <w:tc>
          <w:tcPr>
            <w:tcW w:w="377"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属地政府</w:t>
            </w:r>
          </w:p>
        </w:tc>
        <w:tc>
          <w:tcPr>
            <w:tcW w:w="428" w:type="pct"/>
            <w:vMerge w:val="restar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未配合各级政府开展重点工作的</w:t>
            </w:r>
          </w:p>
        </w:tc>
        <w:tc>
          <w:tcPr>
            <w:tcW w:w="1416"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未配合做好文明城市创建长效管理的</w:t>
            </w:r>
          </w:p>
        </w:tc>
        <w:tc>
          <w:tcPr>
            <w:tcW w:w="1845"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市文明办季度检查中公布的排名后三名的一次扣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single" w:sz="4" w:space="0" w:color="auto"/>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single" w:sz="4" w:space="0" w:color="auto"/>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未配合镇（园区、街道）做好其他重点工作的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相关部门</w:t>
            </w:r>
          </w:p>
        </w:tc>
        <w:tc>
          <w:tcPr>
            <w:tcW w:w="428"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违规违法行为</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相关行政主管部门下发行政处罚决定书的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一起扣</w:t>
            </w:r>
            <w:r>
              <w:rPr>
                <w:rFonts w:ascii="宋体" w:hAnsi="宋体" w:cs="宋体"/>
                <w:color w:val="000000"/>
                <w:kern w:val="0"/>
                <w:szCs w:val="21"/>
              </w:rPr>
              <w:t>15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业主</w:t>
            </w:r>
          </w:p>
        </w:tc>
        <w:tc>
          <w:tcPr>
            <w:tcW w:w="428"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信访投诉</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因物业管理有关问题造成</w:t>
            </w:r>
            <w:r>
              <w:rPr>
                <w:rFonts w:ascii="宋体" w:hAnsi="宋体" w:cs="宋体"/>
                <w:color w:val="000000"/>
                <w:kern w:val="0"/>
                <w:szCs w:val="21"/>
              </w:rPr>
              <w:t>10</w:t>
            </w:r>
            <w:r>
              <w:rPr>
                <w:rFonts w:ascii="宋体" w:hAnsi="宋体" w:cs="宋体" w:hint="eastAsia"/>
                <w:color w:val="000000"/>
                <w:kern w:val="0"/>
                <w:szCs w:val="21"/>
              </w:rPr>
              <w:t>人及以上集体上访</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一件扣</w:t>
            </w:r>
            <w:r>
              <w:rPr>
                <w:rFonts w:ascii="宋体" w:hAnsi="宋体" w:cs="宋体"/>
                <w:color w:val="000000"/>
                <w:kern w:val="0"/>
                <w:szCs w:val="21"/>
              </w:rPr>
              <w:t>5</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未在规定时间处理业主的有效投诉</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一件扣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业主有效投诉，经整改后回访评价为较不满意及以下</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一件扣</w:t>
            </w:r>
            <w:r>
              <w:rPr>
                <w:rFonts w:ascii="宋体" w:hAnsi="宋体" w:cs="宋体"/>
                <w:color w:val="000000"/>
                <w:kern w:val="0"/>
                <w:szCs w:val="21"/>
              </w:rPr>
              <w:t>3</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业主有效投诉，物业企业未按合同约定提供服务的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查实一起扣</w:t>
            </w:r>
            <w:r>
              <w:rPr>
                <w:rFonts w:ascii="宋体" w:hAnsi="宋体" w:cs="宋体"/>
                <w:color w:val="000000"/>
                <w:kern w:val="0"/>
                <w:szCs w:val="21"/>
              </w:rPr>
              <w:t>2</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48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业主有效投诉，物业企业未及时整改</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一件扣</w:t>
            </w:r>
            <w:r>
              <w:rPr>
                <w:rFonts w:ascii="宋体" w:hAnsi="宋体" w:cs="宋体"/>
                <w:color w:val="000000"/>
                <w:kern w:val="0"/>
                <w:szCs w:val="21"/>
              </w:rPr>
              <w:t>1</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val="restar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其他不良行为</w:t>
            </w:r>
          </w:p>
          <w:p w:rsidR="00C27CF7" w:rsidRDefault="00C27CF7" w:rsidP="005439BE">
            <w:pPr>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市物业管理行政主管部门组织的第三方业主满意度测评中企业、项目排名后五名的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企业排名为后五名的直接评定为</w:t>
            </w:r>
            <w:r>
              <w:rPr>
                <w:rFonts w:ascii="宋体" w:hAnsi="宋体" w:cs="宋体"/>
                <w:color w:val="000000"/>
                <w:kern w:val="0"/>
                <w:szCs w:val="21"/>
              </w:rPr>
              <w:t>D</w:t>
            </w:r>
            <w:r>
              <w:rPr>
                <w:rFonts w:ascii="宋体" w:hAnsi="宋体" w:cs="宋体" w:hint="eastAsia"/>
                <w:color w:val="000000"/>
                <w:kern w:val="0"/>
                <w:szCs w:val="21"/>
              </w:rPr>
              <w:t>级，项目排名为后五名的扣</w:t>
            </w:r>
            <w:r>
              <w:rPr>
                <w:rFonts w:ascii="宋体" w:hAnsi="宋体" w:cs="宋体"/>
                <w:color w:val="000000"/>
                <w:kern w:val="0"/>
                <w:szCs w:val="21"/>
              </w:rPr>
              <w:t>10</w:t>
            </w:r>
            <w:r>
              <w:rPr>
                <w:rFonts w:ascii="宋体" w:hAnsi="宋体" w:cs="宋体" w:hint="eastAsia"/>
                <w:color w:val="000000"/>
                <w:kern w:val="0"/>
                <w:szCs w:val="21"/>
              </w:rPr>
              <w:t>分，不累计扣分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r w:rsidR="00C27CF7" w:rsidTr="005439BE">
        <w:trPr>
          <w:trHeight w:val="720"/>
        </w:trPr>
        <w:tc>
          <w:tcPr>
            <w:tcW w:w="192" w:type="pct"/>
            <w:vMerge/>
            <w:tcBorders>
              <w:top w:val="single" w:sz="4" w:space="0" w:color="auto"/>
              <w:left w:val="single" w:sz="4" w:space="0" w:color="auto"/>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377"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428" w:type="pct"/>
            <w:vMerge/>
            <w:tcBorders>
              <w:top w:val="nil"/>
              <w:left w:val="nil"/>
              <w:bottom w:val="single" w:sz="4" w:space="0" w:color="auto"/>
              <w:right w:val="single" w:sz="4" w:space="0" w:color="auto"/>
            </w:tcBorders>
            <w:noWrap/>
            <w:vAlign w:val="center"/>
          </w:tcPr>
          <w:p w:rsidR="00C27CF7" w:rsidRDefault="00C27CF7" w:rsidP="005439BE">
            <w:pPr>
              <w:rPr>
                <w:rFonts w:ascii="Times New Roman" w:hAnsi="Times New Roman"/>
                <w:szCs w:val="21"/>
              </w:rPr>
            </w:pPr>
          </w:p>
        </w:tc>
        <w:tc>
          <w:tcPr>
            <w:tcW w:w="1416"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经沟通后仍无故拒绝配合市物业管理行政主管部门组织的第三方业主满意度测评的</w:t>
            </w:r>
          </w:p>
        </w:tc>
        <w:tc>
          <w:tcPr>
            <w:tcW w:w="1845"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扣</w:t>
            </w:r>
            <w:r>
              <w:rPr>
                <w:rFonts w:ascii="宋体" w:hAnsi="宋体" w:cs="宋体"/>
                <w:color w:val="000000"/>
                <w:kern w:val="0"/>
                <w:szCs w:val="21"/>
              </w:rPr>
              <w:t>10</w:t>
            </w:r>
            <w:r>
              <w:rPr>
                <w:rFonts w:ascii="宋体" w:hAnsi="宋体" w:cs="宋体" w:hint="eastAsia"/>
                <w:color w:val="000000"/>
                <w:kern w:val="0"/>
                <w:szCs w:val="21"/>
              </w:rPr>
              <w:t>分</w:t>
            </w:r>
          </w:p>
        </w:tc>
        <w:tc>
          <w:tcPr>
            <w:tcW w:w="740" w:type="pct"/>
            <w:tcBorders>
              <w:top w:val="nil"/>
              <w:left w:val="nil"/>
              <w:bottom w:val="single" w:sz="4" w:space="0" w:color="auto"/>
              <w:right w:val="single" w:sz="4" w:space="0" w:color="auto"/>
            </w:tcBorders>
            <w:noWrap/>
            <w:vAlign w:val="center"/>
          </w:tcPr>
          <w:p w:rsidR="00C27CF7" w:rsidRDefault="00C27CF7" w:rsidP="005439BE">
            <w:pPr>
              <w:widowControl/>
              <w:snapToGrid w:val="0"/>
              <w:jc w:val="left"/>
              <w:rPr>
                <w:rFonts w:ascii="宋体" w:hAnsi="Times New Roman" w:cs="宋体"/>
                <w:color w:val="000000"/>
                <w:kern w:val="0"/>
                <w:szCs w:val="21"/>
              </w:rPr>
            </w:pPr>
            <w:r>
              <w:rPr>
                <w:rFonts w:ascii="宋体" w:hAnsi="宋体" w:cs="宋体" w:hint="eastAsia"/>
                <w:color w:val="000000"/>
                <w:kern w:val="0"/>
                <w:szCs w:val="21"/>
              </w:rPr>
              <w:t xml:space="preserve">　</w:t>
            </w:r>
          </w:p>
        </w:tc>
      </w:tr>
    </w:tbl>
    <w:p w:rsidR="00C27CF7" w:rsidRDefault="00C27CF7" w:rsidP="00C27CF7">
      <w:pPr>
        <w:ind w:firstLineChars="200" w:firstLine="480"/>
        <w:rPr>
          <w:rFonts w:ascii="宋体" w:cs="宋体"/>
          <w:bCs/>
          <w:sz w:val="24"/>
        </w:rPr>
      </w:pPr>
    </w:p>
    <w:p w:rsidR="00C27CF7" w:rsidRDefault="00C27CF7" w:rsidP="00C27CF7">
      <w:pPr>
        <w:ind w:firstLineChars="200" w:firstLine="480"/>
        <w:rPr>
          <w:rFonts w:ascii="宋体" w:hAnsi="Times New Roman" w:cs="宋体"/>
          <w:bCs/>
          <w:sz w:val="24"/>
        </w:rPr>
      </w:pPr>
      <w:r>
        <w:rPr>
          <w:rFonts w:ascii="宋体" w:hAnsi="宋体" w:cs="宋体" w:hint="eastAsia"/>
          <w:bCs/>
          <w:sz w:val="24"/>
        </w:rPr>
        <w:t>注：</w:t>
      </w:r>
    </w:p>
    <w:p w:rsidR="00C27CF7" w:rsidRDefault="00C27CF7" w:rsidP="00C27CF7">
      <w:pPr>
        <w:ind w:firstLineChars="200" w:firstLine="480"/>
        <w:rPr>
          <w:rFonts w:ascii="宋体" w:hAnsi="Times New Roman" w:cs="宋体"/>
          <w:bCs/>
          <w:sz w:val="24"/>
        </w:rPr>
      </w:pPr>
      <w:r>
        <w:rPr>
          <w:rFonts w:ascii="宋体" w:hAnsi="宋体" w:cs="宋体"/>
          <w:bCs/>
          <w:sz w:val="24"/>
        </w:rPr>
        <w:t>1</w:t>
      </w:r>
      <w:r>
        <w:rPr>
          <w:rFonts w:ascii="宋体" w:hAnsi="宋体" w:cs="宋体" w:hint="eastAsia"/>
          <w:bCs/>
          <w:sz w:val="24"/>
        </w:rPr>
        <w:t>、该项加分，记入获得称号时或通过复查时为该项目提供服务的企业档案中。当项目的服务单位发生变更后，原服务单位不再予以加分；新服务单位在该项目通过示范项目复查并仍保持荣誉称号的，给予加分。</w:t>
      </w:r>
    </w:p>
    <w:p w:rsidR="00C27CF7" w:rsidRDefault="00C27CF7" w:rsidP="00C27CF7">
      <w:pPr>
        <w:ind w:firstLineChars="200" w:firstLine="480"/>
        <w:rPr>
          <w:rFonts w:ascii="仿宋_GB2312" w:eastAsia="仿宋_GB2312" w:hAnsi="仿宋" w:cs="仿宋_GB2312"/>
          <w:bCs/>
          <w:sz w:val="24"/>
        </w:rPr>
      </w:pPr>
      <w:r>
        <w:rPr>
          <w:rFonts w:ascii="宋体" w:hAnsi="宋体" w:cs="宋体"/>
          <w:bCs/>
          <w:sz w:val="24"/>
        </w:rPr>
        <w:t>2</w:t>
      </w:r>
      <w:r>
        <w:rPr>
          <w:rFonts w:ascii="宋体" w:hAnsi="宋体" w:cs="宋体" w:hint="eastAsia"/>
          <w:bCs/>
          <w:sz w:val="24"/>
        </w:rPr>
        <w:t>、该项所称表彰指针对企业的表彰或针对本市行政区域内项目的表彰；表彰由企业自行申报通过审核后记入档案。</w:t>
      </w:r>
    </w:p>
    <w:p w:rsidR="00C27CF7" w:rsidRDefault="00C27CF7" w:rsidP="00C27CF7">
      <w:pPr>
        <w:snapToGrid w:val="0"/>
        <w:spacing w:line="560" w:lineRule="exact"/>
        <w:rPr>
          <w:rFonts w:ascii="黑体" w:eastAsia="黑体" w:hAnsi="宋体" w:cs="黑体"/>
          <w:kern w:val="0"/>
          <w:sz w:val="32"/>
          <w:szCs w:val="32"/>
        </w:rPr>
      </w:pPr>
    </w:p>
    <w:p w:rsidR="00C27CF7" w:rsidRDefault="00C27CF7" w:rsidP="00C27CF7">
      <w:pPr>
        <w:snapToGrid w:val="0"/>
        <w:spacing w:line="560" w:lineRule="exact"/>
        <w:rPr>
          <w:rFonts w:ascii="黑体" w:eastAsia="黑体" w:hAnsi="宋体" w:cs="黑体"/>
          <w:kern w:val="0"/>
          <w:sz w:val="32"/>
          <w:szCs w:val="32"/>
        </w:rPr>
      </w:pPr>
    </w:p>
    <w:p w:rsidR="00C27CF7" w:rsidRDefault="00C27CF7" w:rsidP="00C27CF7">
      <w:pPr>
        <w:snapToGrid w:val="0"/>
        <w:spacing w:line="560" w:lineRule="exact"/>
        <w:rPr>
          <w:rFonts w:ascii="黑体" w:eastAsia="黑体" w:hAnsi="宋体" w:cs="黑体"/>
          <w:kern w:val="0"/>
          <w:sz w:val="32"/>
          <w:szCs w:val="32"/>
        </w:rPr>
      </w:pPr>
    </w:p>
    <w:p w:rsidR="00141855" w:rsidRPr="00C27CF7" w:rsidRDefault="00141855"/>
    <w:sectPr w:rsidR="00141855" w:rsidRPr="00C27CF7" w:rsidSect="001418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C4" w:rsidRDefault="008F52C4" w:rsidP="00C27CF7">
      <w:r>
        <w:separator/>
      </w:r>
    </w:p>
  </w:endnote>
  <w:endnote w:type="continuationSeparator" w:id="0">
    <w:p w:rsidR="008F52C4" w:rsidRDefault="008F52C4" w:rsidP="00C27CF7">
      <w:r>
        <w:continuationSeparator/>
      </w:r>
    </w:p>
  </w:endnote>
</w:endnotes>
</file>

<file path=word/fontTable.xml><?xml version="1.0" encoding="utf-8"?>
<w:fonts xmlns:r="http://schemas.openxmlformats.org/officeDocument/2006/relationships" xmlns:w="http://schemas.openxmlformats.org/wordprocessingml/2006/main">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C4" w:rsidRDefault="008F52C4" w:rsidP="00C27CF7">
      <w:r>
        <w:separator/>
      </w:r>
    </w:p>
  </w:footnote>
  <w:footnote w:type="continuationSeparator" w:id="0">
    <w:p w:rsidR="008F52C4" w:rsidRDefault="008F52C4" w:rsidP="00C27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CF7"/>
    <w:rsid w:val="000006D8"/>
    <w:rsid w:val="00000799"/>
    <w:rsid w:val="00001378"/>
    <w:rsid w:val="00001996"/>
    <w:rsid w:val="000019FA"/>
    <w:rsid w:val="00001D50"/>
    <w:rsid w:val="00002BEA"/>
    <w:rsid w:val="00003745"/>
    <w:rsid w:val="00003B73"/>
    <w:rsid w:val="00003FEC"/>
    <w:rsid w:val="0000452E"/>
    <w:rsid w:val="00005796"/>
    <w:rsid w:val="000058AE"/>
    <w:rsid w:val="00005957"/>
    <w:rsid w:val="000062E7"/>
    <w:rsid w:val="00007945"/>
    <w:rsid w:val="000105F3"/>
    <w:rsid w:val="000109DE"/>
    <w:rsid w:val="00010CD0"/>
    <w:rsid w:val="00010D97"/>
    <w:rsid w:val="00011F4C"/>
    <w:rsid w:val="00012B2A"/>
    <w:rsid w:val="0001320E"/>
    <w:rsid w:val="000134FF"/>
    <w:rsid w:val="00013C6B"/>
    <w:rsid w:val="00013E06"/>
    <w:rsid w:val="00014101"/>
    <w:rsid w:val="00016065"/>
    <w:rsid w:val="000172F5"/>
    <w:rsid w:val="0002066E"/>
    <w:rsid w:val="00020E03"/>
    <w:rsid w:val="000225F2"/>
    <w:rsid w:val="00024195"/>
    <w:rsid w:val="00024435"/>
    <w:rsid w:val="00024567"/>
    <w:rsid w:val="0002456D"/>
    <w:rsid w:val="000251EA"/>
    <w:rsid w:val="00025C50"/>
    <w:rsid w:val="00025D79"/>
    <w:rsid w:val="00026A8B"/>
    <w:rsid w:val="00027B18"/>
    <w:rsid w:val="00027B90"/>
    <w:rsid w:val="00030B30"/>
    <w:rsid w:val="00031546"/>
    <w:rsid w:val="00031E17"/>
    <w:rsid w:val="0003221D"/>
    <w:rsid w:val="000330E1"/>
    <w:rsid w:val="00033285"/>
    <w:rsid w:val="00033855"/>
    <w:rsid w:val="00034B10"/>
    <w:rsid w:val="00034EBA"/>
    <w:rsid w:val="00034FEB"/>
    <w:rsid w:val="00035060"/>
    <w:rsid w:val="00035E8D"/>
    <w:rsid w:val="000367E8"/>
    <w:rsid w:val="000376D0"/>
    <w:rsid w:val="00041AB0"/>
    <w:rsid w:val="00042A4B"/>
    <w:rsid w:val="0004304B"/>
    <w:rsid w:val="00043060"/>
    <w:rsid w:val="0004350E"/>
    <w:rsid w:val="00043D05"/>
    <w:rsid w:val="00044255"/>
    <w:rsid w:val="000445A4"/>
    <w:rsid w:val="000447AA"/>
    <w:rsid w:val="00044944"/>
    <w:rsid w:val="00044AA8"/>
    <w:rsid w:val="00044F46"/>
    <w:rsid w:val="000463B8"/>
    <w:rsid w:val="00046706"/>
    <w:rsid w:val="00046DE6"/>
    <w:rsid w:val="00047221"/>
    <w:rsid w:val="00047FC0"/>
    <w:rsid w:val="00050150"/>
    <w:rsid w:val="00050629"/>
    <w:rsid w:val="000507F0"/>
    <w:rsid w:val="00050A6F"/>
    <w:rsid w:val="00050F41"/>
    <w:rsid w:val="00052805"/>
    <w:rsid w:val="00052B04"/>
    <w:rsid w:val="00052EE9"/>
    <w:rsid w:val="000537B2"/>
    <w:rsid w:val="00053DEA"/>
    <w:rsid w:val="0005488C"/>
    <w:rsid w:val="000566CF"/>
    <w:rsid w:val="000567CA"/>
    <w:rsid w:val="00056D5B"/>
    <w:rsid w:val="0005706A"/>
    <w:rsid w:val="000571EF"/>
    <w:rsid w:val="0005769A"/>
    <w:rsid w:val="00060C83"/>
    <w:rsid w:val="00060E83"/>
    <w:rsid w:val="00061061"/>
    <w:rsid w:val="00061411"/>
    <w:rsid w:val="00061F5E"/>
    <w:rsid w:val="000622B3"/>
    <w:rsid w:val="00063892"/>
    <w:rsid w:val="00063DE4"/>
    <w:rsid w:val="000648DE"/>
    <w:rsid w:val="00064E1B"/>
    <w:rsid w:val="00065621"/>
    <w:rsid w:val="0006633D"/>
    <w:rsid w:val="00066B51"/>
    <w:rsid w:val="00066B65"/>
    <w:rsid w:val="00066F86"/>
    <w:rsid w:val="000673B0"/>
    <w:rsid w:val="00067E17"/>
    <w:rsid w:val="00070ED5"/>
    <w:rsid w:val="000710C4"/>
    <w:rsid w:val="00072062"/>
    <w:rsid w:val="00072D0E"/>
    <w:rsid w:val="00072F80"/>
    <w:rsid w:val="00072FA0"/>
    <w:rsid w:val="00074AF5"/>
    <w:rsid w:val="00074E13"/>
    <w:rsid w:val="0007716F"/>
    <w:rsid w:val="00080267"/>
    <w:rsid w:val="000804AE"/>
    <w:rsid w:val="000812E2"/>
    <w:rsid w:val="00081624"/>
    <w:rsid w:val="000818E2"/>
    <w:rsid w:val="000819CF"/>
    <w:rsid w:val="00081EA2"/>
    <w:rsid w:val="00082772"/>
    <w:rsid w:val="00082C68"/>
    <w:rsid w:val="000832F8"/>
    <w:rsid w:val="000837AB"/>
    <w:rsid w:val="00084ACD"/>
    <w:rsid w:val="00084C2D"/>
    <w:rsid w:val="00084E87"/>
    <w:rsid w:val="00085E70"/>
    <w:rsid w:val="00086161"/>
    <w:rsid w:val="0008651A"/>
    <w:rsid w:val="000870EB"/>
    <w:rsid w:val="00090511"/>
    <w:rsid w:val="00090703"/>
    <w:rsid w:val="00090D8C"/>
    <w:rsid w:val="000913EE"/>
    <w:rsid w:val="00091A4D"/>
    <w:rsid w:val="0009233A"/>
    <w:rsid w:val="000924F7"/>
    <w:rsid w:val="0009283B"/>
    <w:rsid w:val="00092F78"/>
    <w:rsid w:val="00092FE2"/>
    <w:rsid w:val="00093EB0"/>
    <w:rsid w:val="00093EE1"/>
    <w:rsid w:val="0009442C"/>
    <w:rsid w:val="00094729"/>
    <w:rsid w:val="00095BDF"/>
    <w:rsid w:val="00095F5B"/>
    <w:rsid w:val="000965C7"/>
    <w:rsid w:val="0009764F"/>
    <w:rsid w:val="000A0678"/>
    <w:rsid w:val="000A123F"/>
    <w:rsid w:val="000A144F"/>
    <w:rsid w:val="000A166B"/>
    <w:rsid w:val="000A206A"/>
    <w:rsid w:val="000A212C"/>
    <w:rsid w:val="000A2134"/>
    <w:rsid w:val="000A317D"/>
    <w:rsid w:val="000A3676"/>
    <w:rsid w:val="000A3709"/>
    <w:rsid w:val="000A4B4C"/>
    <w:rsid w:val="000A6C31"/>
    <w:rsid w:val="000A6E9A"/>
    <w:rsid w:val="000A7E0B"/>
    <w:rsid w:val="000B0020"/>
    <w:rsid w:val="000B0241"/>
    <w:rsid w:val="000B03A7"/>
    <w:rsid w:val="000B0A13"/>
    <w:rsid w:val="000B10CC"/>
    <w:rsid w:val="000B200C"/>
    <w:rsid w:val="000B226D"/>
    <w:rsid w:val="000B3757"/>
    <w:rsid w:val="000B3904"/>
    <w:rsid w:val="000B427C"/>
    <w:rsid w:val="000B440D"/>
    <w:rsid w:val="000B4649"/>
    <w:rsid w:val="000B47DB"/>
    <w:rsid w:val="000B48E5"/>
    <w:rsid w:val="000B4EEE"/>
    <w:rsid w:val="000B560B"/>
    <w:rsid w:val="000B58D8"/>
    <w:rsid w:val="000B596A"/>
    <w:rsid w:val="000B71F5"/>
    <w:rsid w:val="000B7695"/>
    <w:rsid w:val="000C06B9"/>
    <w:rsid w:val="000C08C7"/>
    <w:rsid w:val="000C2442"/>
    <w:rsid w:val="000C25EB"/>
    <w:rsid w:val="000C2AB9"/>
    <w:rsid w:val="000C2E35"/>
    <w:rsid w:val="000C3157"/>
    <w:rsid w:val="000C36BE"/>
    <w:rsid w:val="000C3A49"/>
    <w:rsid w:val="000C444B"/>
    <w:rsid w:val="000C45A0"/>
    <w:rsid w:val="000C5328"/>
    <w:rsid w:val="000C5472"/>
    <w:rsid w:val="000C58C2"/>
    <w:rsid w:val="000C5A5F"/>
    <w:rsid w:val="000C635B"/>
    <w:rsid w:val="000C6ABD"/>
    <w:rsid w:val="000C6CD9"/>
    <w:rsid w:val="000C6F69"/>
    <w:rsid w:val="000D008F"/>
    <w:rsid w:val="000D0530"/>
    <w:rsid w:val="000D06AC"/>
    <w:rsid w:val="000D15EA"/>
    <w:rsid w:val="000D1F98"/>
    <w:rsid w:val="000D2148"/>
    <w:rsid w:val="000D21B9"/>
    <w:rsid w:val="000D24EE"/>
    <w:rsid w:val="000D2C4B"/>
    <w:rsid w:val="000D326C"/>
    <w:rsid w:val="000D408A"/>
    <w:rsid w:val="000D44A5"/>
    <w:rsid w:val="000D4FFF"/>
    <w:rsid w:val="000D5072"/>
    <w:rsid w:val="000D655D"/>
    <w:rsid w:val="000D688F"/>
    <w:rsid w:val="000D75AE"/>
    <w:rsid w:val="000D79B2"/>
    <w:rsid w:val="000D7A5A"/>
    <w:rsid w:val="000E0336"/>
    <w:rsid w:val="000E0814"/>
    <w:rsid w:val="000E1754"/>
    <w:rsid w:val="000E3C27"/>
    <w:rsid w:val="000E402F"/>
    <w:rsid w:val="000E48D0"/>
    <w:rsid w:val="000E5123"/>
    <w:rsid w:val="000E5238"/>
    <w:rsid w:val="000E5C35"/>
    <w:rsid w:val="000E6001"/>
    <w:rsid w:val="000E62E8"/>
    <w:rsid w:val="000E6532"/>
    <w:rsid w:val="000F2FDD"/>
    <w:rsid w:val="000F39D2"/>
    <w:rsid w:val="000F3FB9"/>
    <w:rsid w:val="000F43BD"/>
    <w:rsid w:val="000F5A2D"/>
    <w:rsid w:val="000F5A68"/>
    <w:rsid w:val="000F5C25"/>
    <w:rsid w:val="000F701B"/>
    <w:rsid w:val="000F7391"/>
    <w:rsid w:val="000F79B7"/>
    <w:rsid w:val="000F7B81"/>
    <w:rsid w:val="000F7C28"/>
    <w:rsid w:val="000F7C3D"/>
    <w:rsid w:val="000F7ECC"/>
    <w:rsid w:val="00100FE2"/>
    <w:rsid w:val="001015A8"/>
    <w:rsid w:val="0010328E"/>
    <w:rsid w:val="00103613"/>
    <w:rsid w:val="00103FF0"/>
    <w:rsid w:val="001040DF"/>
    <w:rsid w:val="00104627"/>
    <w:rsid w:val="00104A05"/>
    <w:rsid w:val="00104BDA"/>
    <w:rsid w:val="00104E22"/>
    <w:rsid w:val="00104EB7"/>
    <w:rsid w:val="0010553F"/>
    <w:rsid w:val="001058E2"/>
    <w:rsid w:val="00107A49"/>
    <w:rsid w:val="001100B5"/>
    <w:rsid w:val="001104BD"/>
    <w:rsid w:val="00111502"/>
    <w:rsid w:val="00111896"/>
    <w:rsid w:val="00111B14"/>
    <w:rsid w:val="00111BA0"/>
    <w:rsid w:val="00111C9B"/>
    <w:rsid w:val="00111F0F"/>
    <w:rsid w:val="001120A9"/>
    <w:rsid w:val="001129DD"/>
    <w:rsid w:val="0011305E"/>
    <w:rsid w:val="0011317E"/>
    <w:rsid w:val="00113C0C"/>
    <w:rsid w:val="0011405B"/>
    <w:rsid w:val="001141E4"/>
    <w:rsid w:val="00114AD7"/>
    <w:rsid w:val="001152DC"/>
    <w:rsid w:val="00117A12"/>
    <w:rsid w:val="00120270"/>
    <w:rsid w:val="00120515"/>
    <w:rsid w:val="0012243D"/>
    <w:rsid w:val="001228A4"/>
    <w:rsid w:val="00122EA6"/>
    <w:rsid w:val="00123468"/>
    <w:rsid w:val="001239F4"/>
    <w:rsid w:val="00123C46"/>
    <w:rsid w:val="00125D6E"/>
    <w:rsid w:val="00125FB0"/>
    <w:rsid w:val="00126F6E"/>
    <w:rsid w:val="0012789C"/>
    <w:rsid w:val="001301BE"/>
    <w:rsid w:val="0013029F"/>
    <w:rsid w:val="00130D7F"/>
    <w:rsid w:val="0013101A"/>
    <w:rsid w:val="001318F2"/>
    <w:rsid w:val="00132723"/>
    <w:rsid w:val="0013283A"/>
    <w:rsid w:val="00132861"/>
    <w:rsid w:val="00132E56"/>
    <w:rsid w:val="00134011"/>
    <w:rsid w:val="001343F8"/>
    <w:rsid w:val="0013582B"/>
    <w:rsid w:val="00135E33"/>
    <w:rsid w:val="00137AEA"/>
    <w:rsid w:val="00140A97"/>
    <w:rsid w:val="00140AE9"/>
    <w:rsid w:val="001411EA"/>
    <w:rsid w:val="00141847"/>
    <w:rsid w:val="00141855"/>
    <w:rsid w:val="00141D83"/>
    <w:rsid w:val="00141E9E"/>
    <w:rsid w:val="00144F70"/>
    <w:rsid w:val="001458B1"/>
    <w:rsid w:val="001467F0"/>
    <w:rsid w:val="00146A7F"/>
    <w:rsid w:val="00146EF6"/>
    <w:rsid w:val="001479C4"/>
    <w:rsid w:val="00147F0F"/>
    <w:rsid w:val="00150968"/>
    <w:rsid w:val="00150C2B"/>
    <w:rsid w:val="00151228"/>
    <w:rsid w:val="00151229"/>
    <w:rsid w:val="0015148B"/>
    <w:rsid w:val="0015152D"/>
    <w:rsid w:val="0015174E"/>
    <w:rsid w:val="00151C6D"/>
    <w:rsid w:val="0015278E"/>
    <w:rsid w:val="00152C1A"/>
    <w:rsid w:val="00153040"/>
    <w:rsid w:val="00153111"/>
    <w:rsid w:val="00153912"/>
    <w:rsid w:val="00154B1A"/>
    <w:rsid w:val="00155837"/>
    <w:rsid w:val="00155ADD"/>
    <w:rsid w:val="00155D45"/>
    <w:rsid w:val="00155EA9"/>
    <w:rsid w:val="0015744A"/>
    <w:rsid w:val="00157888"/>
    <w:rsid w:val="00160403"/>
    <w:rsid w:val="001604C6"/>
    <w:rsid w:val="0016064F"/>
    <w:rsid w:val="00160C32"/>
    <w:rsid w:val="00161B31"/>
    <w:rsid w:val="00162B04"/>
    <w:rsid w:val="00163456"/>
    <w:rsid w:val="001634D3"/>
    <w:rsid w:val="00163E97"/>
    <w:rsid w:val="0016466B"/>
    <w:rsid w:val="00164E91"/>
    <w:rsid w:val="00165EAE"/>
    <w:rsid w:val="00165FA6"/>
    <w:rsid w:val="0016770D"/>
    <w:rsid w:val="001678B2"/>
    <w:rsid w:val="00170408"/>
    <w:rsid w:val="0017110C"/>
    <w:rsid w:val="001723F2"/>
    <w:rsid w:val="00172585"/>
    <w:rsid w:val="00172991"/>
    <w:rsid w:val="001740A6"/>
    <w:rsid w:val="0017473F"/>
    <w:rsid w:val="00174D89"/>
    <w:rsid w:val="00175231"/>
    <w:rsid w:val="00175AE2"/>
    <w:rsid w:val="00176185"/>
    <w:rsid w:val="0017776A"/>
    <w:rsid w:val="00177F40"/>
    <w:rsid w:val="00180DE0"/>
    <w:rsid w:val="00181540"/>
    <w:rsid w:val="00182372"/>
    <w:rsid w:val="0018281D"/>
    <w:rsid w:val="0018282C"/>
    <w:rsid w:val="00182A31"/>
    <w:rsid w:val="00182AA4"/>
    <w:rsid w:val="001848E3"/>
    <w:rsid w:val="001856B5"/>
    <w:rsid w:val="00185749"/>
    <w:rsid w:val="00185E70"/>
    <w:rsid w:val="00185FCB"/>
    <w:rsid w:val="001864CC"/>
    <w:rsid w:val="00186539"/>
    <w:rsid w:val="001873AA"/>
    <w:rsid w:val="0018741C"/>
    <w:rsid w:val="001874F6"/>
    <w:rsid w:val="001879E0"/>
    <w:rsid w:val="00187E4A"/>
    <w:rsid w:val="00187FC7"/>
    <w:rsid w:val="00190449"/>
    <w:rsid w:val="001905D7"/>
    <w:rsid w:val="00190C3C"/>
    <w:rsid w:val="00190C48"/>
    <w:rsid w:val="00190C8F"/>
    <w:rsid w:val="0019100D"/>
    <w:rsid w:val="00191BDD"/>
    <w:rsid w:val="00191D53"/>
    <w:rsid w:val="00191FCB"/>
    <w:rsid w:val="00192640"/>
    <w:rsid w:val="001933B4"/>
    <w:rsid w:val="0019569C"/>
    <w:rsid w:val="00196DB1"/>
    <w:rsid w:val="0019741E"/>
    <w:rsid w:val="00197AAA"/>
    <w:rsid w:val="001A00C4"/>
    <w:rsid w:val="001A07D8"/>
    <w:rsid w:val="001A1136"/>
    <w:rsid w:val="001A46C9"/>
    <w:rsid w:val="001A4EA2"/>
    <w:rsid w:val="001A509E"/>
    <w:rsid w:val="001A50F9"/>
    <w:rsid w:val="001A5738"/>
    <w:rsid w:val="001A6C75"/>
    <w:rsid w:val="001B018C"/>
    <w:rsid w:val="001B0222"/>
    <w:rsid w:val="001B07FC"/>
    <w:rsid w:val="001B0F11"/>
    <w:rsid w:val="001B2617"/>
    <w:rsid w:val="001B281D"/>
    <w:rsid w:val="001B353A"/>
    <w:rsid w:val="001B3BD7"/>
    <w:rsid w:val="001B409F"/>
    <w:rsid w:val="001B42BD"/>
    <w:rsid w:val="001B4861"/>
    <w:rsid w:val="001B4CF3"/>
    <w:rsid w:val="001B5191"/>
    <w:rsid w:val="001B52FF"/>
    <w:rsid w:val="001B56DB"/>
    <w:rsid w:val="001B6897"/>
    <w:rsid w:val="001B734B"/>
    <w:rsid w:val="001B74BE"/>
    <w:rsid w:val="001B7A74"/>
    <w:rsid w:val="001C0B86"/>
    <w:rsid w:val="001C1CF2"/>
    <w:rsid w:val="001C2629"/>
    <w:rsid w:val="001C27EE"/>
    <w:rsid w:val="001C2938"/>
    <w:rsid w:val="001C2F90"/>
    <w:rsid w:val="001C5977"/>
    <w:rsid w:val="001C5E07"/>
    <w:rsid w:val="001C5E65"/>
    <w:rsid w:val="001C5FC7"/>
    <w:rsid w:val="001C6266"/>
    <w:rsid w:val="001C6A87"/>
    <w:rsid w:val="001D0044"/>
    <w:rsid w:val="001D0599"/>
    <w:rsid w:val="001D11B4"/>
    <w:rsid w:val="001D2921"/>
    <w:rsid w:val="001D2A0F"/>
    <w:rsid w:val="001D3A2A"/>
    <w:rsid w:val="001D3CC5"/>
    <w:rsid w:val="001D53F2"/>
    <w:rsid w:val="001D6AA5"/>
    <w:rsid w:val="001D7A2F"/>
    <w:rsid w:val="001D7CB6"/>
    <w:rsid w:val="001E01E5"/>
    <w:rsid w:val="001E0B52"/>
    <w:rsid w:val="001E1057"/>
    <w:rsid w:val="001E1214"/>
    <w:rsid w:val="001E26B1"/>
    <w:rsid w:val="001E4066"/>
    <w:rsid w:val="001E406B"/>
    <w:rsid w:val="001E4A86"/>
    <w:rsid w:val="001E4BA4"/>
    <w:rsid w:val="001E504F"/>
    <w:rsid w:val="001E519A"/>
    <w:rsid w:val="001E51D4"/>
    <w:rsid w:val="001E60B4"/>
    <w:rsid w:val="001E6474"/>
    <w:rsid w:val="001E6C19"/>
    <w:rsid w:val="001F0863"/>
    <w:rsid w:val="001F1168"/>
    <w:rsid w:val="001F11D3"/>
    <w:rsid w:val="001F16D1"/>
    <w:rsid w:val="001F22D2"/>
    <w:rsid w:val="001F2729"/>
    <w:rsid w:val="001F28A1"/>
    <w:rsid w:val="001F37F8"/>
    <w:rsid w:val="001F3D55"/>
    <w:rsid w:val="001F3E02"/>
    <w:rsid w:val="001F45B0"/>
    <w:rsid w:val="001F5357"/>
    <w:rsid w:val="001F5E02"/>
    <w:rsid w:val="001F749C"/>
    <w:rsid w:val="001F75A5"/>
    <w:rsid w:val="001F7E9D"/>
    <w:rsid w:val="002000A3"/>
    <w:rsid w:val="00200323"/>
    <w:rsid w:val="00200CAE"/>
    <w:rsid w:val="00201967"/>
    <w:rsid w:val="00201C99"/>
    <w:rsid w:val="0020200F"/>
    <w:rsid w:val="00202461"/>
    <w:rsid w:val="00204D99"/>
    <w:rsid w:val="00205083"/>
    <w:rsid w:val="002054F6"/>
    <w:rsid w:val="00205D7D"/>
    <w:rsid w:val="00206054"/>
    <w:rsid w:val="00206CF7"/>
    <w:rsid w:val="00207D16"/>
    <w:rsid w:val="00207E49"/>
    <w:rsid w:val="002102B5"/>
    <w:rsid w:val="002102DC"/>
    <w:rsid w:val="002114F9"/>
    <w:rsid w:val="00212884"/>
    <w:rsid w:val="002130C9"/>
    <w:rsid w:val="00213277"/>
    <w:rsid w:val="0021384F"/>
    <w:rsid w:val="00213CAE"/>
    <w:rsid w:val="00213FC7"/>
    <w:rsid w:val="00214A12"/>
    <w:rsid w:val="0021785A"/>
    <w:rsid w:val="00217DFB"/>
    <w:rsid w:val="0022016D"/>
    <w:rsid w:val="00221078"/>
    <w:rsid w:val="0022162A"/>
    <w:rsid w:val="00221A7A"/>
    <w:rsid w:val="00221E97"/>
    <w:rsid w:val="002221E7"/>
    <w:rsid w:val="00222C3F"/>
    <w:rsid w:val="002232AF"/>
    <w:rsid w:val="00224267"/>
    <w:rsid w:val="00224499"/>
    <w:rsid w:val="00226E84"/>
    <w:rsid w:val="00227AA9"/>
    <w:rsid w:val="00230771"/>
    <w:rsid w:val="0023121C"/>
    <w:rsid w:val="0023128B"/>
    <w:rsid w:val="0023222B"/>
    <w:rsid w:val="00232999"/>
    <w:rsid w:val="00232D8F"/>
    <w:rsid w:val="00233D5D"/>
    <w:rsid w:val="00233DD0"/>
    <w:rsid w:val="0023613E"/>
    <w:rsid w:val="00236444"/>
    <w:rsid w:val="002366E8"/>
    <w:rsid w:val="00236EBC"/>
    <w:rsid w:val="00237930"/>
    <w:rsid w:val="00237EA1"/>
    <w:rsid w:val="002401AE"/>
    <w:rsid w:val="0024065E"/>
    <w:rsid w:val="002408E5"/>
    <w:rsid w:val="00241BAA"/>
    <w:rsid w:val="0024342A"/>
    <w:rsid w:val="00243D2E"/>
    <w:rsid w:val="002441AB"/>
    <w:rsid w:val="00244C5E"/>
    <w:rsid w:val="00245869"/>
    <w:rsid w:val="002458C4"/>
    <w:rsid w:val="00245E01"/>
    <w:rsid w:val="00247216"/>
    <w:rsid w:val="00247544"/>
    <w:rsid w:val="002478A4"/>
    <w:rsid w:val="00251060"/>
    <w:rsid w:val="0025129C"/>
    <w:rsid w:val="00252322"/>
    <w:rsid w:val="00252F18"/>
    <w:rsid w:val="00254727"/>
    <w:rsid w:val="00254C49"/>
    <w:rsid w:val="00254CC9"/>
    <w:rsid w:val="00255771"/>
    <w:rsid w:val="002565D6"/>
    <w:rsid w:val="00256D55"/>
    <w:rsid w:val="00257304"/>
    <w:rsid w:val="00257A91"/>
    <w:rsid w:val="00257E8D"/>
    <w:rsid w:val="002602DB"/>
    <w:rsid w:val="00260E0A"/>
    <w:rsid w:val="00261726"/>
    <w:rsid w:val="002617CD"/>
    <w:rsid w:val="00261B71"/>
    <w:rsid w:val="00262C68"/>
    <w:rsid w:val="00263065"/>
    <w:rsid w:val="002630EC"/>
    <w:rsid w:val="00263223"/>
    <w:rsid w:val="002634B1"/>
    <w:rsid w:val="002642EC"/>
    <w:rsid w:val="002648CF"/>
    <w:rsid w:val="00264E11"/>
    <w:rsid w:val="00266886"/>
    <w:rsid w:val="00266970"/>
    <w:rsid w:val="00266F7C"/>
    <w:rsid w:val="0026766F"/>
    <w:rsid w:val="00267FCD"/>
    <w:rsid w:val="0027011F"/>
    <w:rsid w:val="00270B64"/>
    <w:rsid w:val="00271237"/>
    <w:rsid w:val="002715F9"/>
    <w:rsid w:val="00271C1E"/>
    <w:rsid w:val="002723A0"/>
    <w:rsid w:val="002727EE"/>
    <w:rsid w:val="00273A84"/>
    <w:rsid w:val="00273D5E"/>
    <w:rsid w:val="0027490E"/>
    <w:rsid w:val="00275000"/>
    <w:rsid w:val="00277566"/>
    <w:rsid w:val="00280411"/>
    <w:rsid w:val="00280C35"/>
    <w:rsid w:val="00280C3C"/>
    <w:rsid w:val="00280E6E"/>
    <w:rsid w:val="00281AB9"/>
    <w:rsid w:val="00281CD5"/>
    <w:rsid w:val="00281F03"/>
    <w:rsid w:val="00282280"/>
    <w:rsid w:val="002827D6"/>
    <w:rsid w:val="002833F5"/>
    <w:rsid w:val="00283EE1"/>
    <w:rsid w:val="00284A11"/>
    <w:rsid w:val="00284AC5"/>
    <w:rsid w:val="00284B21"/>
    <w:rsid w:val="002866F2"/>
    <w:rsid w:val="002870CD"/>
    <w:rsid w:val="0028763A"/>
    <w:rsid w:val="00287B60"/>
    <w:rsid w:val="00291A02"/>
    <w:rsid w:val="00291F00"/>
    <w:rsid w:val="0029202D"/>
    <w:rsid w:val="00292110"/>
    <w:rsid w:val="002926D1"/>
    <w:rsid w:val="00292A93"/>
    <w:rsid w:val="00293BFC"/>
    <w:rsid w:val="00294529"/>
    <w:rsid w:val="0029477D"/>
    <w:rsid w:val="00294884"/>
    <w:rsid w:val="00294DBA"/>
    <w:rsid w:val="002958E0"/>
    <w:rsid w:val="0029684A"/>
    <w:rsid w:val="00296E96"/>
    <w:rsid w:val="002977A4"/>
    <w:rsid w:val="002978B5"/>
    <w:rsid w:val="002A004A"/>
    <w:rsid w:val="002A0B33"/>
    <w:rsid w:val="002A0C6E"/>
    <w:rsid w:val="002A0E28"/>
    <w:rsid w:val="002A1015"/>
    <w:rsid w:val="002A17FE"/>
    <w:rsid w:val="002A1852"/>
    <w:rsid w:val="002A2F0F"/>
    <w:rsid w:val="002A4C12"/>
    <w:rsid w:val="002A4F10"/>
    <w:rsid w:val="002A50FD"/>
    <w:rsid w:val="002A54E1"/>
    <w:rsid w:val="002A5A41"/>
    <w:rsid w:val="002A5C60"/>
    <w:rsid w:val="002A60AF"/>
    <w:rsid w:val="002A643A"/>
    <w:rsid w:val="002A668D"/>
    <w:rsid w:val="002A6A6C"/>
    <w:rsid w:val="002A70DF"/>
    <w:rsid w:val="002A77AF"/>
    <w:rsid w:val="002B1B6C"/>
    <w:rsid w:val="002B34FC"/>
    <w:rsid w:val="002B38EC"/>
    <w:rsid w:val="002B3C28"/>
    <w:rsid w:val="002B3F01"/>
    <w:rsid w:val="002B3FAE"/>
    <w:rsid w:val="002B429D"/>
    <w:rsid w:val="002B4523"/>
    <w:rsid w:val="002B473A"/>
    <w:rsid w:val="002B4CCA"/>
    <w:rsid w:val="002B4D9C"/>
    <w:rsid w:val="002B597E"/>
    <w:rsid w:val="002B5C91"/>
    <w:rsid w:val="002B6AE9"/>
    <w:rsid w:val="002B6E26"/>
    <w:rsid w:val="002B6E9F"/>
    <w:rsid w:val="002B709A"/>
    <w:rsid w:val="002B73C0"/>
    <w:rsid w:val="002B7A4D"/>
    <w:rsid w:val="002C0708"/>
    <w:rsid w:val="002C0F1E"/>
    <w:rsid w:val="002C111C"/>
    <w:rsid w:val="002C1532"/>
    <w:rsid w:val="002C1C70"/>
    <w:rsid w:val="002C1DDE"/>
    <w:rsid w:val="002C2514"/>
    <w:rsid w:val="002C30CB"/>
    <w:rsid w:val="002C3558"/>
    <w:rsid w:val="002C4D8D"/>
    <w:rsid w:val="002C5019"/>
    <w:rsid w:val="002C5F2F"/>
    <w:rsid w:val="002C7590"/>
    <w:rsid w:val="002D1E77"/>
    <w:rsid w:val="002D2390"/>
    <w:rsid w:val="002D2598"/>
    <w:rsid w:val="002D2647"/>
    <w:rsid w:val="002D2CA0"/>
    <w:rsid w:val="002D2D28"/>
    <w:rsid w:val="002D34B3"/>
    <w:rsid w:val="002D3639"/>
    <w:rsid w:val="002D3CEF"/>
    <w:rsid w:val="002D3F01"/>
    <w:rsid w:val="002D5B7A"/>
    <w:rsid w:val="002D5E60"/>
    <w:rsid w:val="002D61CF"/>
    <w:rsid w:val="002D7021"/>
    <w:rsid w:val="002D7430"/>
    <w:rsid w:val="002D7A9A"/>
    <w:rsid w:val="002E12C9"/>
    <w:rsid w:val="002E156F"/>
    <w:rsid w:val="002E1F11"/>
    <w:rsid w:val="002E210E"/>
    <w:rsid w:val="002E2ADC"/>
    <w:rsid w:val="002E3D1F"/>
    <w:rsid w:val="002E3E75"/>
    <w:rsid w:val="002E427A"/>
    <w:rsid w:val="002E4F5D"/>
    <w:rsid w:val="002E56A9"/>
    <w:rsid w:val="002E62A8"/>
    <w:rsid w:val="002F2349"/>
    <w:rsid w:val="002F25E2"/>
    <w:rsid w:val="002F3423"/>
    <w:rsid w:val="002F6A41"/>
    <w:rsid w:val="002F6CA9"/>
    <w:rsid w:val="002F72BF"/>
    <w:rsid w:val="002F789D"/>
    <w:rsid w:val="0030067A"/>
    <w:rsid w:val="0030096E"/>
    <w:rsid w:val="00301DC2"/>
    <w:rsid w:val="00302A52"/>
    <w:rsid w:val="00303C65"/>
    <w:rsid w:val="00303EEF"/>
    <w:rsid w:val="0030432B"/>
    <w:rsid w:val="00304D87"/>
    <w:rsid w:val="00304F87"/>
    <w:rsid w:val="00305E32"/>
    <w:rsid w:val="00306121"/>
    <w:rsid w:val="00306430"/>
    <w:rsid w:val="00306AEA"/>
    <w:rsid w:val="00307204"/>
    <w:rsid w:val="003073E0"/>
    <w:rsid w:val="0030751E"/>
    <w:rsid w:val="003100BB"/>
    <w:rsid w:val="00310F6F"/>
    <w:rsid w:val="00311CC3"/>
    <w:rsid w:val="00311E39"/>
    <w:rsid w:val="0031337C"/>
    <w:rsid w:val="00313AE2"/>
    <w:rsid w:val="00313B81"/>
    <w:rsid w:val="00314397"/>
    <w:rsid w:val="00314501"/>
    <w:rsid w:val="00315724"/>
    <w:rsid w:val="003166FB"/>
    <w:rsid w:val="003205CA"/>
    <w:rsid w:val="00320B28"/>
    <w:rsid w:val="00321210"/>
    <w:rsid w:val="00321B77"/>
    <w:rsid w:val="00322922"/>
    <w:rsid w:val="00324D3F"/>
    <w:rsid w:val="00325267"/>
    <w:rsid w:val="00326ABB"/>
    <w:rsid w:val="003279C4"/>
    <w:rsid w:val="00327BC2"/>
    <w:rsid w:val="0033000D"/>
    <w:rsid w:val="00330437"/>
    <w:rsid w:val="00330FBF"/>
    <w:rsid w:val="0033112B"/>
    <w:rsid w:val="00333C92"/>
    <w:rsid w:val="0033407F"/>
    <w:rsid w:val="003345E2"/>
    <w:rsid w:val="0033469D"/>
    <w:rsid w:val="0033515C"/>
    <w:rsid w:val="00335D28"/>
    <w:rsid w:val="003361CA"/>
    <w:rsid w:val="00336239"/>
    <w:rsid w:val="00336B0D"/>
    <w:rsid w:val="00336C47"/>
    <w:rsid w:val="00336E1B"/>
    <w:rsid w:val="00336F28"/>
    <w:rsid w:val="0033775B"/>
    <w:rsid w:val="00340152"/>
    <w:rsid w:val="0034047E"/>
    <w:rsid w:val="003406D7"/>
    <w:rsid w:val="00341739"/>
    <w:rsid w:val="00341EFE"/>
    <w:rsid w:val="0034253F"/>
    <w:rsid w:val="0034285D"/>
    <w:rsid w:val="00342A4A"/>
    <w:rsid w:val="00343778"/>
    <w:rsid w:val="0034463F"/>
    <w:rsid w:val="00344832"/>
    <w:rsid w:val="003451B9"/>
    <w:rsid w:val="0034569E"/>
    <w:rsid w:val="00345F62"/>
    <w:rsid w:val="003463C3"/>
    <w:rsid w:val="00346C3D"/>
    <w:rsid w:val="0034718C"/>
    <w:rsid w:val="003503D9"/>
    <w:rsid w:val="003504CC"/>
    <w:rsid w:val="00351991"/>
    <w:rsid w:val="00351BC5"/>
    <w:rsid w:val="00353B8F"/>
    <w:rsid w:val="00354959"/>
    <w:rsid w:val="0035533B"/>
    <w:rsid w:val="0035571B"/>
    <w:rsid w:val="00355EB5"/>
    <w:rsid w:val="00355F0D"/>
    <w:rsid w:val="003564E9"/>
    <w:rsid w:val="00356699"/>
    <w:rsid w:val="00356A5A"/>
    <w:rsid w:val="0035798D"/>
    <w:rsid w:val="00360008"/>
    <w:rsid w:val="00360108"/>
    <w:rsid w:val="00361744"/>
    <w:rsid w:val="00362D21"/>
    <w:rsid w:val="00363590"/>
    <w:rsid w:val="003637E2"/>
    <w:rsid w:val="00363872"/>
    <w:rsid w:val="00363CD5"/>
    <w:rsid w:val="00364355"/>
    <w:rsid w:val="0036516D"/>
    <w:rsid w:val="00365ED1"/>
    <w:rsid w:val="00366327"/>
    <w:rsid w:val="0036649A"/>
    <w:rsid w:val="003666F3"/>
    <w:rsid w:val="00366714"/>
    <w:rsid w:val="00367225"/>
    <w:rsid w:val="0036768B"/>
    <w:rsid w:val="003701FF"/>
    <w:rsid w:val="003706D9"/>
    <w:rsid w:val="00372C54"/>
    <w:rsid w:val="00373004"/>
    <w:rsid w:val="0037341F"/>
    <w:rsid w:val="00373AAA"/>
    <w:rsid w:val="00374F48"/>
    <w:rsid w:val="0037560D"/>
    <w:rsid w:val="00375738"/>
    <w:rsid w:val="003757E0"/>
    <w:rsid w:val="00375863"/>
    <w:rsid w:val="0037626E"/>
    <w:rsid w:val="003765E8"/>
    <w:rsid w:val="003776B3"/>
    <w:rsid w:val="00377F60"/>
    <w:rsid w:val="00380472"/>
    <w:rsid w:val="003819BB"/>
    <w:rsid w:val="00382456"/>
    <w:rsid w:val="00382CA9"/>
    <w:rsid w:val="00382FAB"/>
    <w:rsid w:val="00383341"/>
    <w:rsid w:val="00383BA4"/>
    <w:rsid w:val="00384C74"/>
    <w:rsid w:val="00384D46"/>
    <w:rsid w:val="0038531E"/>
    <w:rsid w:val="00385D5F"/>
    <w:rsid w:val="003872AF"/>
    <w:rsid w:val="00390205"/>
    <w:rsid w:val="00390392"/>
    <w:rsid w:val="00391D10"/>
    <w:rsid w:val="00391DA1"/>
    <w:rsid w:val="003923AB"/>
    <w:rsid w:val="00393196"/>
    <w:rsid w:val="00393222"/>
    <w:rsid w:val="003939FB"/>
    <w:rsid w:val="00393B61"/>
    <w:rsid w:val="003940CE"/>
    <w:rsid w:val="003951F8"/>
    <w:rsid w:val="00395534"/>
    <w:rsid w:val="003958FA"/>
    <w:rsid w:val="0039599F"/>
    <w:rsid w:val="00396440"/>
    <w:rsid w:val="003975CF"/>
    <w:rsid w:val="00397650"/>
    <w:rsid w:val="00397936"/>
    <w:rsid w:val="00397B20"/>
    <w:rsid w:val="003A043D"/>
    <w:rsid w:val="003A1214"/>
    <w:rsid w:val="003A147B"/>
    <w:rsid w:val="003A1E7E"/>
    <w:rsid w:val="003A23FF"/>
    <w:rsid w:val="003A3266"/>
    <w:rsid w:val="003A3384"/>
    <w:rsid w:val="003A3F83"/>
    <w:rsid w:val="003A4621"/>
    <w:rsid w:val="003A4638"/>
    <w:rsid w:val="003A5E86"/>
    <w:rsid w:val="003A6EFD"/>
    <w:rsid w:val="003A7118"/>
    <w:rsid w:val="003A79D7"/>
    <w:rsid w:val="003A7C4B"/>
    <w:rsid w:val="003B25DD"/>
    <w:rsid w:val="003B2C2A"/>
    <w:rsid w:val="003B3153"/>
    <w:rsid w:val="003B3695"/>
    <w:rsid w:val="003B3A01"/>
    <w:rsid w:val="003B3A33"/>
    <w:rsid w:val="003B3D51"/>
    <w:rsid w:val="003B3F56"/>
    <w:rsid w:val="003B477F"/>
    <w:rsid w:val="003B48FC"/>
    <w:rsid w:val="003B4F97"/>
    <w:rsid w:val="003B5597"/>
    <w:rsid w:val="003B5AD5"/>
    <w:rsid w:val="003B6CEF"/>
    <w:rsid w:val="003B715E"/>
    <w:rsid w:val="003C0718"/>
    <w:rsid w:val="003C0C7C"/>
    <w:rsid w:val="003C1940"/>
    <w:rsid w:val="003C2619"/>
    <w:rsid w:val="003C2EB7"/>
    <w:rsid w:val="003C49E9"/>
    <w:rsid w:val="003C59BE"/>
    <w:rsid w:val="003D19FD"/>
    <w:rsid w:val="003D21FB"/>
    <w:rsid w:val="003D254B"/>
    <w:rsid w:val="003D3B72"/>
    <w:rsid w:val="003D4ED8"/>
    <w:rsid w:val="003D537B"/>
    <w:rsid w:val="003D58D0"/>
    <w:rsid w:val="003D591A"/>
    <w:rsid w:val="003D5BE0"/>
    <w:rsid w:val="003D5F22"/>
    <w:rsid w:val="003D65CC"/>
    <w:rsid w:val="003D699B"/>
    <w:rsid w:val="003D6D6F"/>
    <w:rsid w:val="003D776F"/>
    <w:rsid w:val="003D7AD6"/>
    <w:rsid w:val="003E2306"/>
    <w:rsid w:val="003E2592"/>
    <w:rsid w:val="003E29B7"/>
    <w:rsid w:val="003E3193"/>
    <w:rsid w:val="003E4026"/>
    <w:rsid w:val="003E42F7"/>
    <w:rsid w:val="003E4B6F"/>
    <w:rsid w:val="003E4C25"/>
    <w:rsid w:val="003E4C79"/>
    <w:rsid w:val="003E4DA2"/>
    <w:rsid w:val="003E6B39"/>
    <w:rsid w:val="003E71F1"/>
    <w:rsid w:val="003F031E"/>
    <w:rsid w:val="003F063D"/>
    <w:rsid w:val="003F07EC"/>
    <w:rsid w:val="003F0BB1"/>
    <w:rsid w:val="003F34EF"/>
    <w:rsid w:val="003F372E"/>
    <w:rsid w:val="003F3D3E"/>
    <w:rsid w:val="003F47CB"/>
    <w:rsid w:val="003F54B7"/>
    <w:rsid w:val="003F575F"/>
    <w:rsid w:val="003F5AFA"/>
    <w:rsid w:val="003F5B40"/>
    <w:rsid w:val="003F63F1"/>
    <w:rsid w:val="003F755E"/>
    <w:rsid w:val="003F7C4B"/>
    <w:rsid w:val="004001BC"/>
    <w:rsid w:val="0040026C"/>
    <w:rsid w:val="0040069A"/>
    <w:rsid w:val="00401351"/>
    <w:rsid w:val="00401DEE"/>
    <w:rsid w:val="004021ED"/>
    <w:rsid w:val="00402410"/>
    <w:rsid w:val="0040282E"/>
    <w:rsid w:val="0040292F"/>
    <w:rsid w:val="00402BED"/>
    <w:rsid w:val="00402CFD"/>
    <w:rsid w:val="00402F15"/>
    <w:rsid w:val="00403854"/>
    <w:rsid w:val="00405F5A"/>
    <w:rsid w:val="0040666C"/>
    <w:rsid w:val="00407327"/>
    <w:rsid w:val="004079B9"/>
    <w:rsid w:val="0041057D"/>
    <w:rsid w:val="004120FA"/>
    <w:rsid w:val="00414680"/>
    <w:rsid w:val="00415532"/>
    <w:rsid w:val="00415D60"/>
    <w:rsid w:val="0041676F"/>
    <w:rsid w:val="00416FD2"/>
    <w:rsid w:val="00417000"/>
    <w:rsid w:val="0042029B"/>
    <w:rsid w:val="00421E21"/>
    <w:rsid w:val="004222F0"/>
    <w:rsid w:val="00422BA1"/>
    <w:rsid w:val="004231EF"/>
    <w:rsid w:val="004232E3"/>
    <w:rsid w:val="00423BBE"/>
    <w:rsid w:val="004240AD"/>
    <w:rsid w:val="004251EF"/>
    <w:rsid w:val="0042539D"/>
    <w:rsid w:val="00425681"/>
    <w:rsid w:val="00426127"/>
    <w:rsid w:val="00426502"/>
    <w:rsid w:val="004265BA"/>
    <w:rsid w:val="004272EA"/>
    <w:rsid w:val="00427E2E"/>
    <w:rsid w:val="00427FEF"/>
    <w:rsid w:val="00430EF5"/>
    <w:rsid w:val="00431201"/>
    <w:rsid w:val="0043137A"/>
    <w:rsid w:val="00431F67"/>
    <w:rsid w:val="00432047"/>
    <w:rsid w:val="004323D3"/>
    <w:rsid w:val="00432AE9"/>
    <w:rsid w:val="00435912"/>
    <w:rsid w:val="00436A94"/>
    <w:rsid w:val="00436C89"/>
    <w:rsid w:val="00437116"/>
    <w:rsid w:val="00440F5E"/>
    <w:rsid w:val="00441072"/>
    <w:rsid w:val="00441F77"/>
    <w:rsid w:val="00442912"/>
    <w:rsid w:val="00442AFF"/>
    <w:rsid w:val="00443A57"/>
    <w:rsid w:val="00443AB7"/>
    <w:rsid w:val="00444433"/>
    <w:rsid w:val="00444555"/>
    <w:rsid w:val="00444CA2"/>
    <w:rsid w:val="00444F46"/>
    <w:rsid w:val="00445F2B"/>
    <w:rsid w:val="004461BA"/>
    <w:rsid w:val="004466AC"/>
    <w:rsid w:val="00446B54"/>
    <w:rsid w:val="00446EF5"/>
    <w:rsid w:val="00447DC1"/>
    <w:rsid w:val="0045095C"/>
    <w:rsid w:val="00450EE1"/>
    <w:rsid w:val="004516B9"/>
    <w:rsid w:val="00452536"/>
    <w:rsid w:val="00452AD3"/>
    <w:rsid w:val="00453227"/>
    <w:rsid w:val="004533C3"/>
    <w:rsid w:val="00453CA3"/>
    <w:rsid w:val="00454BCD"/>
    <w:rsid w:val="004550CC"/>
    <w:rsid w:val="00455AA4"/>
    <w:rsid w:val="00455F27"/>
    <w:rsid w:val="00456016"/>
    <w:rsid w:val="00456424"/>
    <w:rsid w:val="0045649F"/>
    <w:rsid w:val="00456F33"/>
    <w:rsid w:val="00457430"/>
    <w:rsid w:val="00457CF0"/>
    <w:rsid w:val="00460216"/>
    <w:rsid w:val="0046060A"/>
    <w:rsid w:val="004617A8"/>
    <w:rsid w:val="0046257E"/>
    <w:rsid w:val="0046301C"/>
    <w:rsid w:val="0046450A"/>
    <w:rsid w:val="00465551"/>
    <w:rsid w:val="00465568"/>
    <w:rsid w:val="00465DDE"/>
    <w:rsid w:val="00466BC7"/>
    <w:rsid w:val="004675AC"/>
    <w:rsid w:val="004705C4"/>
    <w:rsid w:val="004715AA"/>
    <w:rsid w:val="00471BAA"/>
    <w:rsid w:val="00471CF8"/>
    <w:rsid w:val="00471CFE"/>
    <w:rsid w:val="00472254"/>
    <w:rsid w:val="0047310E"/>
    <w:rsid w:val="00473651"/>
    <w:rsid w:val="00473C18"/>
    <w:rsid w:val="00474148"/>
    <w:rsid w:val="004749A7"/>
    <w:rsid w:val="00474C2E"/>
    <w:rsid w:val="004755D9"/>
    <w:rsid w:val="00476632"/>
    <w:rsid w:val="00477B97"/>
    <w:rsid w:val="00477FDA"/>
    <w:rsid w:val="0048018D"/>
    <w:rsid w:val="00480282"/>
    <w:rsid w:val="00481FA2"/>
    <w:rsid w:val="00481FBA"/>
    <w:rsid w:val="0048216C"/>
    <w:rsid w:val="0048264F"/>
    <w:rsid w:val="00483260"/>
    <w:rsid w:val="00483343"/>
    <w:rsid w:val="00483D2E"/>
    <w:rsid w:val="004844E8"/>
    <w:rsid w:val="00484683"/>
    <w:rsid w:val="004850C0"/>
    <w:rsid w:val="00485778"/>
    <w:rsid w:val="0048578E"/>
    <w:rsid w:val="0048592D"/>
    <w:rsid w:val="00486987"/>
    <w:rsid w:val="0048739C"/>
    <w:rsid w:val="00487760"/>
    <w:rsid w:val="004878B1"/>
    <w:rsid w:val="004878F9"/>
    <w:rsid w:val="00487C50"/>
    <w:rsid w:val="00490284"/>
    <w:rsid w:val="004904D4"/>
    <w:rsid w:val="00490B13"/>
    <w:rsid w:val="00490D67"/>
    <w:rsid w:val="0049189B"/>
    <w:rsid w:val="00491B42"/>
    <w:rsid w:val="00492424"/>
    <w:rsid w:val="00492472"/>
    <w:rsid w:val="004927B1"/>
    <w:rsid w:val="00492822"/>
    <w:rsid w:val="004928BD"/>
    <w:rsid w:val="0049461B"/>
    <w:rsid w:val="00494A75"/>
    <w:rsid w:val="004956A7"/>
    <w:rsid w:val="004957C4"/>
    <w:rsid w:val="00496144"/>
    <w:rsid w:val="00497386"/>
    <w:rsid w:val="00497674"/>
    <w:rsid w:val="00497ADD"/>
    <w:rsid w:val="004A0025"/>
    <w:rsid w:val="004A0FCA"/>
    <w:rsid w:val="004A15C8"/>
    <w:rsid w:val="004A15CE"/>
    <w:rsid w:val="004A16AF"/>
    <w:rsid w:val="004A1822"/>
    <w:rsid w:val="004A18C2"/>
    <w:rsid w:val="004A1CC1"/>
    <w:rsid w:val="004A2853"/>
    <w:rsid w:val="004A308B"/>
    <w:rsid w:val="004A43A9"/>
    <w:rsid w:val="004A44E8"/>
    <w:rsid w:val="004A495E"/>
    <w:rsid w:val="004A6DC4"/>
    <w:rsid w:val="004A6EA7"/>
    <w:rsid w:val="004A6F4D"/>
    <w:rsid w:val="004A768B"/>
    <w:rsid w:val="004B0462"/>
    <w:rsid w:val="004B182E"/>
    <w:rsid w:val="004B245F"/>
    <w:rsid w:val="004B25E8"/>
    <w:rsid w:val="004B332D"/>
    <w:rsid w:val="004B3AF6"/>
    <w:rsid w:val="004B3B88"/>
    <w:rsid w:val="004B50DF"/>
    <w:rsid w:val="004B538A"/>
    <w:rsid w:val="004B56B6"/>
    <w:rsid w:val="004B63F9"/>
    <w:rsid w:val="004B6477"/>
    <w:rsid w:val="004B669C"/>
    <w:rsid w:val="004B6995"/>
    <w:rsid w:val="004B7CD9"/>
    <w:rsid w:val="004B7D11"/>
    <w:rsid w:val="004B7E84"/>
    <w:rsid w:val="004C007D"/>
    <w:rsid w:val="004C039A"/>
    <w:rsid w:val="004C04B3"/>
    <w:rsid w:val="004C0600"/>
    <w:rsid w:val="004C0F54"/>
    <w:rsid w:val="004C13BA"/>
    <w:rsid w:val="004C1416"/>
    <w:rsid w:val="004C1C68"/>
    <w:rsid w:val="004C35F5"/>
    <w:rsid w:val="004C3A16"/>
    <w:rsid w:val="004C3EF2"/>
    <w:rsid w:val="004C4E11"/>
    <w:rsid w:val="004C5015"/>
    <w:rsid w:val="004C5924"/>
    <w:rsid w:val="004C687A"/>
    <w:rsid w:val="004C69FD"/>
    <w:rsid w:val="004C713E"/>
    <w:rsid w:val="004D058D"/>
    <w:rsid w:val="004D183D"/>
    <w:rsid w:val="004D1A1A"/>
    <w:rsid w:val="004D1D96"/>
    <w:rsid w:val="004D1DB4"/>
    <w:rsid w:val="004D25E8"/>
    <w:rsid w:val="004D39D3"/>
    <w:rsid w:val="004D3D19"/>
    <w:rsid w:val="004D68DC"/>
    <w:rsid w:val="004D6F34"/>
    <w:rsid w:val="004E024A"/>
    <w:rsid w:val="004E0994"/>
    <w:rsid w:val="004E16F1"/>
    <w:rsid w:val="004E2480"/>
    <w:rsid w:val="004E25EB"/>
    <w:rsid w:val="004E2822"/>
    <w:rsid w:val="004E2E05"/>
    <w:rsid w:val="004E3501"/>
    <w:rsid w:val="004E46F9"/>
    <w:rsid w:val="004E4C7B"/>
    <w:rsid w:val="004E53C0"/>
    <w:rsid w:val="004E5696"/>
    <w:rsid w:val="004E7789"/>
    <w:rsid w:val="004F0674"/>
    <w:rsid w:val="004F0E0C"/>
    <w:rsid w:val="004F1910"/>
    <w:rsid w:val="004F1E59"/>
    <w:rsid w:val="004F21B8"/>
    <w:rsid w:val="004F27C1"/>
    <w:rsid w:val="004F2DEC"/>
    <w:rsid w:val="004F33B9"/>
    <w:rsid w:val="004F3478"/>
    <w:rsid w:val="004F37C4"/>
    <w:rsid w:val="004F3ECB"/>
    <w:rsid w:val="004F4147"/>
    <w:rsid w:val="004F4D83"/>
    <w:rsid w:val="004F5327"/>
    <w:rsid w:val="004F5833"/>
    <w:rsid w:val="004F65D9"/>
    <w:rsid w:val="004F6C71"/>
    <w:rsid w:val="005009BA"/>
    <w:rsid w:val="00500A7D"/>
    <w:rsid w:val="00500ACD"/>
    <w:rsid w:val="00500DCB"/>
    <w:rsid w:val="00501574"/>
    <w:rsid w:val="00501D52"/>
    <w:rsid w:val="00502B78"/>
    <w:rsid w:val="00502EE7"/>
    <w:rsid w:val="0050309C"/>
    <w:rsid w:val="005053D9"/>
    <w:rsid w:val="005053DA"/>
    <w:rsid w:val="005055EE"/>
    <w:rsid w:val="00505774"/>
    <w:rsid w:val="00506392"/>
    <w:rsid w:val="005071B1"/>
    <w:rsid w:val="00507CC4"/>
    <w:rsid w:val="005101E9"/>
    <w:rsid w:val="0051094A"/>
    <w:rsid w:val="005112C7"/>
    <w:rsid w:val="00511A1B"/>
    <w:rsid w:val="00512169"/>
    <w:rsid w:val="00512316"/>
    <w:rsid w:val="00512574"/>
    <w:rsid w:val="005138E4"/>
    <w:rsid w:val="0051487B"/>
    <w:rsid w:val="005149C9"/>
    <w:rsid w:val="00514AC7"/>
    <w:rsid w:val="00517266"/>
    <w:rsid w:val="005177B8"/>
    <w:rsid w:val="00517EB8"/>
    <w:rsid w:val="00520E30"/>
    <w:rsid w:val="0052141F"/>
    <w:rsid w:val="00521D38"/>
    <w:rsid w:val="00522166"/>
    <w:rsid w:val="00522963"/>
    <w:rsid w:val="00522964"/>
    <w:rsid w:val="00522C87"/>
    <w:rsid w:val="00523139"/>
    <w:rsid w:val="00523820"/>
    <w:rsid w:val="00523D98"/>
    <w:rsid w:val="005253E9"/>
    <w:rsid w:val="00525E26"/>
    <w:rsid w:val="00526090"/>
    <w:rsid w:val="00526533"/>
    <w:rsid w:val="00526C6E"/>
    <w:rsid w:val="00527A98"/>
    <w:rsid w:val="00530008"/>
    <w:rsid w:val="0053038E"/>
    <w:rsid w:val="00531B23"/>
    <w:rsid w:val="00532920"/>
    <w:rsid w:val="0053297C"/>
    <w:rsid w:val="00532C52"/>
    <w:rsid w:val="005330F2"/>
    <w:rsid w:val="00533DA7"/>
    <w:rsid w:val="00534547"/>
    <w:rsid w:val="0053513E"/>
    <w:rsid w:val="00535F47"/>
    <w:rsid w:val="00536475"/>
    <w:rsid w:val="005372AF"/>
    <w:rsid w:val="00537341"/>
    <w:rsid w:val="00540473"/>
    <w:rsid w:val="00541D00"/>
    <w:rsid w:val="00541EA1"/>
    <w:rsid w:val="00542020"/>
    <w:rsid w:val="00542951"/>
    <w:rsid w:val="00543890"/>
    <w:rsid w:val="00543ED0"/>
    <w:rsid w:val="00544079"/>
    <w:rsid w:val="00544790"/>
    <w:rsid w:val="005447C8"/>
    <w:rsid w:val="00544C97"/>
    <w:rsid w:val="005451D5"/>
    <w:rsid w:val="00545B14"/>
    <w:rsid w:val="005460C6"/>
    <w:rsid w:val="00546454"/>
    <w:rsid w:val="00547206"/>
    <w:rsid w:val="005473B8"/>
    <w:rsid w:val="00550526"/>
    <w:rsid w:val="005509D0"/>
    <w:rsid w:val="00550CF9"/>
    <w:rsid w:val="005521A1"/>
    <w:rsid w:val="0055260B"/>
    <w:rsid w:val="00552D6E"/>
    <w:rsid w:val="005530B1"/>
    <w:rsid w:val="00553A98"/>
    <w:rsid w:val="00554879"/>
    <w:rsid w:val="00555006"/>
    <w:rsid w:val="00555685"/>
    <w:rsid w:val="00556387"/>
    <w:rsid w:val="005568CF"/>
    <w:rsid w:val="00556909"/>
    <w:rsid w:val="00560ABD"/>
    <w:rsid w:val="00560B65"/>
    <w:rsid w:val="00560DEA"/>
    <w:rsid w:val="00561470"/>
    <w:rsid w:val="005615FE"/>
    <w:rsid w:val="00561C76"/>
    <w:rsid w:val="00561D4E"/>
    <w:rsid w:val="00561EF7"/>
    <w:rsid w:val="0056259A"/>
    <w:rsid w:val="00563237"/>
    <w:rsid w:val="00563ADB"/>
    <w:rsid w:val="00563DC2"/>
    <w:rsid w:val="00563E64"/>
    <w:rsid w:val="005643C7"/>
    <w:rsid w:val="005643F6"/>
    <w:rsid w:val="0056455A"/>
    <w:rsid w:val="005649C2"/>
    <w:rsid w:val="00564A2A"/>
    <w:rsid w:val="00564C96"/>
    <w:rsid w:val="0056577B"/>
    <w:rsid w:val="005659C6"/>
    <w:rsid w:val="00566388"/>
    <w:rsid w:val="0056651D"/>
    <w:rsid w:val="00566A81"/>
    <w:rsid w:val="00567B8B"/>
    <w:rsid w:val="00567BC8"/>
    <w:rsid w:val="00570A97"/>
    <w:rsid w:val="005712BA"/>
    <w:rsid w:val="00571431"/>
    <w:rsid w:val="00574BF6"/>
    <w:rsid w:val="00574E6D"/>
    <w:rsid w:val="00577530"/>
    <w:rsid w:val="005778B1"/>
    <w:rsid w:val="00577A9D"/>
    <w:rsid w:val="00577E57"/>
    <w:rsid w:val="00580391"/>
    <w:rsid w:val="0058112E"/>
    <w:rsid w:val="00581620"/>
    <w:rsid w:val="00581694"/>
    <w:rsid w:val="005816F8"/>
    <w:rsid w:val="00581B98"/>
    <w:rsid w:val="00581C86"/>
    <w:rsid w:val="00581D53"/>
    <w:rsid w:val="00582C56"/>
    <w:rsid w:val="005844B8"/>
    <w:rsid w:val="00584E41"/>
    <w:rsid w:val="00585AA9"/>
    <w:rsid w:val="00585E72"/>
    <w:rsid w:val="00586168"/>
    <w:rsid w:val="00586280"/>
    <w:rsid w:val="00586820"/>
    <w:rsid w:val="00587425"/>
    <w:rsid w:val="005903AA"/>
    <w:rsid w:val="00590D2B"/>
    <w:rsid w:val="00590E03"/>
    <w:rsid w:val="0059131B"/>
    <w:rsid w:val="005922D9"/>
    <w:rsid w:val="005925FD"/>
    <w:rsid w:val="005926CC"/>
    <w:rsid w:val="00592740"/>
    <w:rsid w:val="00592E15"/>
    <w:rsid w:val="00593017"/>
    <w:rsid w:val="00593053"/>
    <w:rsid w:val="005933F5"/>
    <w:rsid w:val="00594409"/>
    <w:rsid w:val="00594B80"/>
    <w:rsid w:val="00594E35"/>
    <w:rsid w:val="00594FF5"/>
    <w:rsid w:val="00595CD8"/>
    <w:rsid w:val="00596143"/>
    <w:rsid w:val="00596A00"/>
    <w:rsid w:val="00597A22"/>
    <w:rsid w:val="00597F6B"/>
    <w:rsid w:val="005A01D5"/>
    <w:rsid w:val="005A2013"/>
    <w:rsid w:val="005A2440"/>
    <w:rsid w:val="005A3A1F"/>
    <w:rsid w:val="005A41C5"/>
    <w:rsid w:val="005A486C"/>
    <w:rsid w:val="005A4916"/>
    <w:rsid w:val="005A4E0F"/>
    <w:rsid w:val="005A512E"/>
    <w:rsid w:val="005A5207"/>
    <w:rsid w:val="005A5475"/>
    <w:rsid w:val="005A5DCE"/>
    <w:rsid w:val="005A5E0C"/>
    <w:rsid w:val="005A6A63"/>
    <w:rsid w:val="005A6E96"/>
    <w:rsid w:val="005A7441"/>
    <w:rsid w:val="005A77FE"/>
    <w:rsid w:val="005A7882"/>
    <w:rsid w:val="005B128B"/>
    <w:rsid w:val="005B199E"/>
    <w:rsid w:val="005B1EE1"/>
    <w:rsid w:val="005B2281"/>
    <w:rsid w:val="005B2498"/>
    <w:rsid w:val="005B253B"/>
    <w:rsid w:val="005B3B50"/>
    <w:rsid w:val="005B3E81"/>
    <w:rsid w:val="005B404C"/>
    <w:rsid w:val="005B416A"/>
    <w:rsid w:val="005B5483"/>
    <w:rsid w:val="005C0878"/>
    <w:rsid w:val="005C0A49"/>
    <w:rsid w:val="005C0E61"/>
    <w:rsid w:val="005C3F24"/>
    <w:rsid w:val="005C52FA"/>
    <w:rsid w:val="005C639F"/>
    <w:rsid w:val="005C6A06"/>
    <w:rsid w:val="005C6C13"/>
    <w:rsid w:val="005C7BB5"/>
    <w:rsid w:val="005D014A"/>
    <w:rsid w:val="005D0CEA"/>
    <w:rsid w:val="005D0D54"/>
    <w:rsid w:val="005D1228"/>
    <w:rsid w:val="005D1271"/>
    <w:rsid w:val="005D1A70"/>
    <w:rsid w:val="005D25A8"/>
    <w:rsid w:val="005D2910"/>
    <w:rsid w:val="005D2C5C"/>
    <w:rsid w:val="005D2D7A"/>
    <w:rsid w:val="005D33AB"/>
    <w:rsid w:val="005D500A"/>
    <w:rsid w:val="005D556B"/>
    <w:rsid w:val="005D5F92"/>
    <w:rsid w:val="005D6D9D"/>
    <w:rsid w:val="005E0097"/>
    <w:rsid w:val="005E05C8"/>
    <w:rsid w:val="005E076C"/>
    <w:rsid w:val="005E08A2"/>
    <w:rsid w:val="005E0F30"/>
    <w:rsid w:val="005E15FE"/>
    <w:rsid w:val="005E19CB"/>
    <w:rsid w:val="005E31C6"/>
    <w:rsid w:val="005E3B1B"/>
    <w:rsid w:val="005E3BBE"/>
    <w:rsid w:val="005E4C71"/>
    <w:rsid w:val="005E53BE"/>
    <w:rsid w:val="005E56A6"/>
    <w:rsid w:val="005E56E0"/>
    <w:rsid w:val="005E62EA"/>
    <w:rsid w:val="005E699E"/>
    <w:rsid w:val="005E69B5"/>
    <w:rsid w:val="005F000F"/>
    <w:rsid w:val="005F0AEC"/>
    <w:rsid w:val="005F2CCE"/>
    <w:rsid w:val="005F475B"/>
    <w:rsid w:val="005F6280"/>
    <w:rsid w:val="005F68F4"/>
    <w:rsid w:val="00600A8F"/>
    <w:rsid w:val="006014C7"/>
    <w:rsid w:val="00602057"/>
    <w:rsid w:val="0060234B"/>
    <w:rsid w:val="00602357"/>
    <w:rsid w:val="00602B09"/>
    <w:rsid w:val="00603209"/>
    <w:rsid w:val="006037AE"/>
    <w:rsid w:val="00603C79"/>
    <w:rsid w:val="00604901"/>
    <w:rsid w:val="00604C0C"/>
    <w:rsid w:val="00604DF7"/>
    <w:rsid w:val="00605047"/>
    <w:rsid w:val="00605CDC"/>
    <w:rsid w:val="0060694E"/>
    <w:rsid w:val="00606DC0"/>
    <w:rsid w:val="00606E74"/>
    <w:rsid w:val="00606EE4"/>
    <w:rsid w:val="0061076D"/>
    <w:rsid w:val="006107D6"/>
    <w:rsid w:val="006108CF"/>
    <w:rsid w:val="006109BE"/>
    <w:rsid w:val="00610E5F"/>
    <w:rsid w:val="00611143"/>
    <w:rsid w:val="00611870"/>
    <w:rsid w:val="0061249A"/>
    <w:rsid w:val="00612703"/>
    <w:rsid w:val="00612A56"/>
    <w:rsid w:val="00612EAD"/>
    <w:rsid w:val="00612F78"/>
    <w:rsid w:val="00613F47"/>
    <w:rsid w:val="00613F7D"/>
    <w:rsid w:val="00614E39"/>
    <w:rsid w:val="00615963"/>
    <w:rsid w:val="00615E63"/>
    <w:rsid w:val="00616936"/>
    <w:rsid w:val="00617125"/>
    <w:rsid w:val="0061737C"/>
    <w:rsid w:val="00617A16"/>
    <w:rsid w:val="006204E6"/>
    <w:rsid w:val="00621259"/>
    <w:rsid w:val="00621518"/>
    <w:rsid w:val="006224FC"/>
    <w:rsid w:val="00623616"/>
    <w:rsid w:val="006244EB"/>
    <w:rsid w:val="006250EB"/>
    <w:rsid w:val="00625934"/>
    <w:rsid w:val="006264B0"/>
    <w:rsid w:val="00626771"/>
    <w:rsid w:val="00626CE3"/>
    <w:rsid w:val="0062703E"/>
    <w:rsid w:val="00627BEF"/>
    <w:rsid w:val="00630DDE"/>
    <w:rsid w:val="006316CE"/>
    <w:rsid w:val="0063193D"/>
    <w:rsid w:val="00633315"/>
    <w:rsid w:val="006335BE"/>
    <w:rsid w:val="00633AC5"/>
    <w:rsid w:val="0063452D"/>
    <w:rsid w:val="00634F17"/>
    <w:rsid w:val="00635D3B"/>
    <w:rsid w:val="00636692"/>
    <w:rsid w:val="0063769D"/>
    <w:rsid w:val="006379E0"/>
    <w:rsid w:val="0064039D"/>
    <w:rsid w:val="0064045B"/>
    <w:rsid w:val="0064232C"/>
    <w:rsid w:val="00642671"/>
    <w:rsid w:val="0064419C"/>
    <w:rsid w:val="006448AC"/>
    <w:rsid w:val="00644AD2"/>
    <w:rsid w:val="0064520D"/>
    <w:rsid w:val="00645504"/>
    <w:rsid w:val="00645825"/>
    <w:rsid w:val="0064640F"/>
    <w:rsid w:val="00646F22"/>
    <w:rsid w:val="00650388"/>
    <w:rsid w:val="00650CE2"/>
    <w:rsid w:val="0065107D"/>
    <w:rsid w:val="00651F40"/>
    <w:rsid w:val="00652679"/>
    <w:rsid w:val="006537BB"/>
    <w:rsid w:val="006540A0"/>
    <w:rsid w:val="0065434C"/>
    <w:rsid w:val="00654356"/>
    <w:rsid w:val="00654E32"/>
    <w:rsid w:val="006552B5"/>
    <w:rsid w:val="0065562C"/>
    <w:rsid w:val="0065606E"/>
    <w:rsid w:val="00656423"/>
    <w:rsid w:val="006569FD"/>
    <w:rsid w:val="00657249"/>
    <w:rsid w:val="00657866"/>
    <w:rsid w:val="00657E6B"/>
    <w:rsid w:val="0066074C"/>
    <w:rsid w:val="00660C21"/>
    <w:rsid w:val="00660FB8"/>
    <w:rsid w:val="0066124D"/>
    <w:rsid w:val="00661330"/>
    <w:rsid w:val="0066288A"/>
    <w:rsid w:val="00663D00"/>
    <w:rsid w:val="0066485C"/>
    <w:rsid w:val="0066572B"/>
    <w:rsid w:val="0066579B"/>
    <w:rsid w:val="00666069"/>
    <w:rsid w:val="00666337"/>
    <w:rsid w:val="0066738D"/>
    <w:rsid w:val="0066778F"/>
    <w:rsid w:val="00667996"/>
    <w:rsid w:val="0067064B"/>
    <w:rsid w:val="00670D62"/>
    <w:rsid w:val="00670FEC"/>
    <w:rsid w:val="00671376"/>
    <w:rsid w:val="0067157B"/>
    <w:rsid w:val="00671C9D"/>
    <w:rsid w:val="0067357C"/>
    <w:rsid w:val="00673B8C"/>
    <w:rsid w:val="0067420C"/>
    <w:rsid w:val="006746C2"/>
    <w:rsid w:val="00674BE9"/>
    <w:rsid w:val="00674D74"/>
    <w:rsid w:val="00675070"/>
    <w:rsid w:val="006752D0"/>
    <w:rsid w:val="00675671"/>
    <w:rsid w:val="006759E2"/>
    <w:rsid w:val="00675DE3"/>
    <w:rsid w:val="00675E08"/>
    <w:rsid w:val="006765FE"/>
    <w:rsid w:val="00676A4C"/>
    <w:rsid w:val="00677DCD"/>
    <w:rsid w:val="00680C3E"/>
    <w:rsid w:val="00680EF1"/>
    <w:rsid w:val="00682890"/>
    <w:rsid w:val="00682CDE"/>
    <w:rsid w:val="006836A2"/>
    <w:rsid w:val="00684365"/>
    <w:rsid w:val="006845E4"/>
    <w:rsid w:val="00684750"/>
    <w:rsid w:val="006848DA"/>
    <w:rsid w:val="00685093"/>
    <w:rsid w:val="0068517E"/>
    <w:rsid w:val="00685954"/>
    <w:rsid w:val="00685D44"/>
    <w:rsid w:val="0068745A"/>
    <w:rsid w:val="0068767E"/>
    <w:rsid w:val="006879F4"/>
    <w:rsid w:val="00687BB0"/>
    <w:rsid w:val="00687C9F"/>
    <w:rsid w:val="0069007D"/>
    <w:rsid w:val="006903D1"/>
    <w:rsid w:val="00690467"/>
    <w:rsid w:val="00690A08"/>
    <w:rsid w:val="006920C5"/>
    <w:rsid w:val="006922A0"/>
    <w:rsid w:val="0069236E"/>
    <w:rsid w:val="00692733"/>
    <w:rsid w:val="00692AF1"/>
    <w:rsid w:val="00692BDB"/>
    <w:rsid w:val="00692C12"/>
    <w:rsid w:val="00692D11"/>
    <w:rsid w:val="006934AC"/>
    <w:rsid w:val="006941C1"/>
    <w:rsid w:val="006946B8"/>
    <w:rsid w:val="00694968"/>
    <w:rsid w:val="0069567C"/>
    <w:rsid w:val="006959C3"/>
    <w:rsid w:val="0069632A"/>
    <w:rsid w:val="00697C7F"/>
    <w:rsid w:val="006A0071"/>
    <w:rsid w:val="006A0F64"/>
    <w:rsid w:val="006A1539"/>
    <w:rsid w:val="006A18A7"/>
    <w:rsid w:val="006A1ABD"/>
    <w:rsid w:val="006A1B6D"/>
    <w:rsid w:val="006A225E"/>
    <w:rsid w:val="006A22DD"/>
    <w:rsid w:val="006A46E6"/>
    <w:rsid w:val="006A4AB6"/>
    <w:rsid w:val="006A4F51"/>
    <w:rsid w:val="006A610C"/>
    <w:rsid w:val="006A6157"/>
    <w:rsid w:val="006A7BB0"/>
    <w:rsid w:val="006A7F1D"/>
    <w:rsid w:val="006A7FB3"/>
    <w:rsid w:val="006B0740"/>
    <w:rsid w:val="006B13D0"/>
    <w:rsid w:val="006B14BC"/>
    <w:rsid w:val="006B21FD"/>
    <w:rsid w:val="006B270D"/>
    <w:rsid w:val="006B305C"/>
    <w:rsid w:val="006B35C4"/>
    <w:rsid w:val="006B3798"/>
    <w:rsid w:val="006B5975"/>
    <w:rsid w:val="006B5ACB"/>
    <w:rsid w:val="006B5DE8"/>
    <w:rsid w:val="006B6139"/>
    <w:rsid w:val="006B62BD"/>
    <w:rsid w:val="006B63A7"/>
    <w:rsid w:val="006B77B9"/>
    <w:rsid w:val="006B7DFB"/>
    <w:rsid w:val="006C07E3"/>
    <w:rsid w:val="006C10F6"/>
    <w:rsid w:val="006C13E3"/>
    <w:rsid w:val="006C245F"/>
    <w:rsid w:val="006C2653"/>
    <w:rsid w:val="006C4438"/>
    <w:rsid w:val="006C4C81"/>
    <w:rsid w:val="006C5016"/>
    <w:rsid w:val="006C52E4"/>
    <w:rsid w:val="006C5BFA"/>
    <w:rsid w:val="006C5CB0"/>
    <w:rsid w:val="006C6396"/>
    <w:rsid w:val="006C6823"/>
    <w:rsid w:val="006C78C5"/>
    <w:rsid w:val="006D088C"/>
    <w:rsid w:val="006D0A7A"/>
    <w:rsid w:val="006D0D53"/>
    <w:rsid w:val="006D0DBB"/>
    <w:rsid w:val="006D122A"/>
    <w:rsid w:val="006D149F"/>
    <w:rsid w:val="006D1903"/>
    <w:rsid w:val="006D2098"/>
    <w:rsid w:val="006D22B5"/>
    <w:rsid w:val="006D3C0B"/>
    <w:rsid w:val="006D44C0"/>
    <w:rsid w:val="006D4910"/>
    <w:rsid w:val="006D4BA3"/>
    <w:rsid w:val="006D4E10"/>
    <w:rsid w:val="006D5729"/>
    <w:rsid w:val="006D5B41"/>
    <w:rsid w:val="006D60AD"/>
    <w:rsid w:val="006D7208"/>
    <w:rsid w:val="006D765C"/>
    <w:rsid w:val="006D7C86"/>
    <w:rsid w:val="006E05F3"/>
    <w:rsid w:val="006E0B3E"/>
    <w:rsid w:val="006E0EBB"/>
    <w:rsid w:val="006E1561"/>
    <w:rsid w:val="006E29EB"/>
    <w:rsid w:val="006E381E"/>
    <w:rsid w:val="006E4457"/>
    <w:rsid w:val="006E4957"/>
    <w:rsid w:val="006E4A73"/>
    <w:rsid w:val="006E5CE1"/>
    <w:rsid w:val="006F1143"/>
    <w:rsid w:val="006F14F9"/>
    <w:rsid w:val="006F153E"/>
    <w:rsid w:val="006F1E79"/>
    <w:rsid w:val="006F2229"/>
    <w:rsid w:val="006F2E9D"/>
    <w:rsid w:val="006F58C6"/>
    <w:rsid w:val="006F610E"/>
    <w:rsid w:val="006F630C"/>
    <w:rsid w:val="006F632D"/>
    <w:rsid w:val="006F6740"/>
    <w:rsid w:val="006F78F6"/>
    <w:rsid w:val="006F7BCE"/>
    <w:rsid w:val="00700297"/>
    <w:rsid w:val="00701159"/>
    <w:rsid w:val="00703086"/>
    <w:rsid w:val="00703242"/>
    <w:rsid w:val="00703782"/>
    <w:rsid w:val="007038AA"/>
    <w:rsid w:val="007038DB"/>
    <w:rsid w:val="00703C0B"/>
    <w:rsid w:val="00703E70"/>
    <w:rsid w:val="0070485E"/>
    <w:rsid w:val="007055E3"/>
    <w:rsid w:val="007065C8"/>
    <w:rsid w:val="007066DC"/>
    <w:rsid w:val="00707080"/>
    <w:rsid w:val="007077CF"/>
    <w:rsid w:val="00707CB7"/>
    <w:rsid w:val="00710E4A"/>
    <w:rsid w:val="0071141D"/>
    <w:rsid w:val="007114D4"/>
    <w:rsid w:val="00711973"/>
    <w:rsid w:val="00711C56"/>
    <w:rsid w:val="00711F54"/>
    <w:rsid w:val="007123C2"/>
    <w:rsid w:val="00712684"/>
    <w:rsid w:val="00712709"/>
    <w:rsid w:val="00712C1D"/>
    <w:rsid w:val="00712FA7"/>
    <w:rsid w:val="0071346A"/>
    <w:rsid w:val="007135F4"/>
    <w:rsid w:val="00713771"/>
    <w:rsid w:val="00713C89"/>
    <w:rsid w:val="00713D36"/>
    <w:rsid w:val="00713D3E"/>
    <w:rsid w:val="007149B3"/>
    <w:rsid w:val="00714A08"/>
    <w:rsid w:val="00714A6D"/>
    <w:rsid w:val="00714C3E"/>
    <w:rsid w:val="00714E11"/>
    <w:rsid w:val="007152A3"/>
    <w:rsid w:val="00715AFA"/>
    <w:rsid w:val="00715F51"/>
    <w:rsid w:val="007173D8"/>
    <w:rsid w:val="00717C99"/>
    <w:rsid w:val="00720802"/>
    <w:rsid w:val="00720A92"/>
    <w:rsid w:val="00720DD2"/>
    <w:rsid w:val="0072114D"/>
    <w:rsid w:val="00721698"/>
    <w:rsid w:val="0072195E"/>
    <w:rsid w:val="00721AE6"/>
    <w:rsid w:val="0072346C"/>
    <w:rsid w:val="00723649"/>
    <w:rsid w:val="00723986"/>
    <w:rsid w:val="00723BAE"/>
    <w:rsid w:val="00724B42"/>
    <w:rsid w:val="0072551C"/>
    <w:rsid w:val="007255B3"/>
    <w:rsid w:val="00725CE9"/>
    <w:rsid w:val="0072677F"/>
    <w:rsid w:val="00726A93"/>
    <w:rsid w:val="00727BBB"/>
    <w:rsid w:val="0073085D"/>
    <w:rsid w:val="007312AB"/>
    <w:rsid w:val="0073163D"/>
    <w:rsid w:val="00731704"/>
    <w:rsid w:val="0073191B"/>
    <w:rsid w:val="00731C9A"/>
    <w:rsid w:val="007343B6"/>
    <w:rsid w:val="007368A2"/>
    <w:rsid w:val="00737025"/>
    <w:rsid w:val="007373EC"/>
    <w:rsid w:val="00737798"/>
    <w:rsid w:val="007379AE"/>
    <w:rsid w:val="007379F4"/>
    <w:rsid w:val="00737B3E"/>
    <w:rsid w:val="0074005E"/>
    <w:rsid w:val="00740C1F"/>
    <w:rsid w:val="00741708"/>
    <w:rsid w:val="00742059"/>
    <w:rsid w:val="007424FC"/>
    <w:rsid w:val="00742E0C"/>
    <w:rsid w:val="00743783"/>
    <w:rsid w:val="007437AE"/>
    <w:rsid w:val="00744C19"/>
    <w:rsid w:val="00745279"/>
    <w:rsid w:val="00745E2E"/>
    <w:rsid w:val="007464A9"/>
    <w:rsid w:val="00747E81"/>
    <w:rsid w:val="007500E4"/>
    <w:rsid w:val="0075039A"/>
    <w:rsid w:val="00751AE9"/>
    <w:rsid w:val="00751D77"/>
    <w:rsid w:val="00753235"/>
    <w:rsid w:val="00753287"/>
    <w:rsid w:val="00754576"/>
    <w:rsid w:val="0075468F"/>
    <w:rsid w:val="007556FF"/>
    <w:rsid w:val="0075628A"/>
    <w:rsid w:val="007569AA"/>
    <w:rsid w:val="00756AB0"/>
    <w:rsid w:val="00756DE5"/>
    <w:rsid w:val="0075717B"/>
    <w:rsid w:val="00760201"/>
    <w:rsid w:val="00760BAB"/>
    <w:rsid w:val="00760F95"/>
    <w:rsid w:val="0076137D"/>
    <w:rsid w:val="0076155F"/>
    <w:rsid w:val="00762185"/>
    <w:rsid w:val="00763635"/>
    <w:rsid w:val="007638AF"/>
    <w:rsid w:val="0076393E"/>
    <w:rsid w:val="00763B8B"/>
    <w:rsid w:val="007640C8"/>
    <w:rsid w:val="007641F4"/>
    <w:rsid w:val="007646A6"/>
    <w:rsid w:val="0076577D"/>
    <w:rsid w:val="007659F2"/>
    <w:rsid w:val="00765D3D"/>
    <w:rsid w:val="00767ED0"/>
    <w:rsid w:val="00767F9D"/>
    <w:rsid w:val="00770783"/>
    <w:rsid w:val="007707FE"/>
    <w:rsid w:val="007709A6"/>
    <w:rsid w:val="007714D9"/>
    <w:rsid w:val="00771B00"/>
    <w:rsid w:val="00772343"/>
    <w:rsid w:val="00772C52"/>
    <w:rsid w:val="0077306F"/>
    <w:rsid w:val="00773B03"/>
    <w:rsid w:val="0077405B"/>
    <w:rsid w:val="00774102"/>
    <w:rsid w:val="007743F7"/>
    <w:rsid w:val="00774A45"/>
    <w:rsid w:val="007759A9"/>
    <w:rsid w:val="00775D90"/>
    <w:rsid w:val="007760F3"/>
    <w:rsid w:val="007761BB"/>
    <w:rsid w:val="007766CD"/>
    <w:rsid w:val="00776932"/>
    <w:rsid w:val="00776BB1"/>
    <w:rsid w:val="00777B1B"/>
    <w:rsid w:val="00777EE5"/>
    <w:rsid w:val="0078012A"/>
    <w:rsid w:val="0078051D"/>
    <w:rsid w:val="00780EF1"/>
    <w:rsid w:val="00781275"/>
    <w:rsid w:val="00781A64"/>
    <w:rsid w:val="00782884"/>
    <w:rsid w:val="00783168"/>
    <w:rsid w:val="0078327E"/>
    <w:rsid w:val="007848E7"/>
    <w:rsid w:val="00784970"/>
    <w:rsid w:val="00785BC1"/>
    <w:rsid w:val="00785D60"/>
    <w:rsid w:val="00786205"/>
    <w:rsid w:val="007863DB"/>
    <w:rsid w:val="00786C00"/>
    <w:rsid w:val="007877BF"/>
    <w:rsid w:val="0079084D"/>
    <w:rsid w:val="00790A21"/>
    <w:rsid w:val="00791008"/>
    <w:rsid w:val="007914AB"/>
    <w:rsid w:val="00791A0D"/>
    <w:rsid w:val="00791CF4"/>
    <w:rsid w:val="00792EF7"/>
    <w:rsid w:val="00793997"/>
    <w:rsid w:val="007939B6"/>
    <w:rsid w:val="00793A5B"/>
    <w:rsid w:val="007940D1"/>
    <w:rsid w:val="00794929"/>
    <w:rsid w:val="00794B53"/>
    <w:rsid w:val="007A0A4B"/>
    <w:rsid w:val="007A17D5"/>
    <w:rsid w:val="007A341B"/>
    <w:rsid w:val="007A3A0F"/>
    <w:rsid w:val="007A48B0"/>
    <w:rsid w:val="007A4C50"/>
    <w:rsid w:val="007A4E77"/>
    <w:rsid w:val="007A6365"/>
    <w:rsid w:val="007A6934"/>
    <w:rsid w:val="007A6AEA"/>
    <w:rsid w:val="007A7095"/>
    <w:rsid w:val="007A7C5F"/>
    <w:rsid w:val="007B02A1"/>
    <w:rsid w:val="007B05B2"/>
    <w:rsid w:val="007B06D2"/>
    <w:rsid w:val="007B0AA3"/>
    <w:rsid w:val="007B1AC2"/>
    <w:rsid w:val="007B267B"/>
    <w:rsid w:val="007B38FA"/>
    <w:rsid w:val="007B3ABD"/>
    <w:rsid w:val="007B4002"/>
    <w:rsid w:val="007B4296"/>
    <w:rsid w:val="007B47C9"/>
    <w:rsid w:val="007B4D38"/>
    <w:rsid w:val="007B53D8"/>
    <w:rsid w:val="007B55C9"/>
    <w:rsid w:val="007B6576"/>
    <w:rsid w:val="007B74AA"/>
    <w:rsid w:val="007B7531"/>
    <w:rsid w:val="007B7B50"/>
    <w:rsid w:val="007C0904"/>
    <w:rsid w:val="007C1D74"/>
    <w:rsid w:val="007C23C8"/>
    <w:rsid w:val="007C2F38"/>
    <w:rsid w:val="007C2FA6"/>
    <w:rsid w:val="007C385D"/>
    <w:rsid w:val="007C3FE4"/>
    <w:rsid w:val="007C42F6"/>
    <w:rsid w:val="007C5155"/>
    <w:rsid w:val="007C5225"/>
    <w:rsid w:val="007C5AAC"/>
    <w:rsid w:val="007C63A4"/>
    <w:rsid w:val="007C7A06"/>
    <w:rsid w:val="007D09CF"/>
    <w:rsid w:val="007D16D7"/>
    <w:rsid w:val="007D247D"/>
    <w:rsid w:val="007D30EA"/>
    <w:rsid w:val="007D3224"/>
    <w:rsid w:val="007D3819"/>
    <w:rsid w:val="007D404D"/>
    <w:rsid w:val="007D4276"/>
    <w:rsid w:val="007D450B"/>
    <w:rsid w:val="007D4D38"/>
    <w:rsid w:val="007D4D65"/>
    <w:rsid w:val="007D52EC"/>
    <w:rsid w:val="007D549B"/>
    <w:rsid w:val="007D5794"/>
    <w:rsid w:val="007D5AD6"/>
    <w:rsid w:val="007D666C"/>
    <w:rsid w:val="007D6CB0"/>
    <w:rsid w:val="007D720F"/>
    <w:rsid w:val="007D79A1"/>
    <w:rsid w:val="007E0481"/>
    <w:rsid w:val="007E08E0"/>
    <w:rsid w:val="007E1034"/>
    <w:rsid w:val="007E1B31"/>
    <w:rsid w:val="007E26BD"/>
    <w:rsid w:val="007E27F1"/>
    <w:rsid w:val="007E2D1D"/>
    <w:rsid w:val="007E31C6"/>
    <w:rsid w:val="007E3A34"/>
    <w:rsid w:val="007E3A56"/>
    <w:rsid w:val="007E3C27"/>
    <w:rsid w:val="007E3ED5"/>
    <w:rsid w:val="007E468D"/>
    <w:rsid w:val="007E5BA4"/>
    <w:rsid w:val="007E6534"/>
    <w:rsid w:val="007E74BF"/>
    <w:rsid w:val="007F023D"/>
    <w:rsid w:val="007F13CF"/>
    <w:rsid w:val="007F13E9"/>
    <w:rsid w:val="007F1445"/>
    <w:rsid w:val="007F23AE"/>
    <w:rsid w:val="007F26A9"/>
    <w:rsid w:val="007F2C13"/>
    <w:rsid w:val="007F3534"/>
    <w:rsid w:val="007F3798"/>
    <w:rsid w:val="007F3E17"/>
    <w:rsid w:val="007F3F9D"/>
    <w:rsid w:val="007F48BE"/>
    <w:rsid w:val="007F4A03"/>
    <w:rsid w:val="007F6072"/>
    <w:rsid w:val="007F6118"/>
    <w:rsid w:val="007F64EF"/>
    <w:rsid w:val="007F69C5"/>
    <w:rsid w:val="007F6A2C"/>
    <w:rsid w:val="007F6D24"/>
    <w:rsid w:val="007F728B"/>
    <w:rsid w:val="007F72DC"/>
    <w:rsid w:val="007F735D"/>
    <w:rsid w:val="008002C0"/>
    <w:rsid w:val="00800528"/>
    <w:rsid w:val="00801342"/>
    <w:rsid w:val="00802147"/>
    <w:rsid w:val="00802798"/>
    <w:rsid w:val="00802850"/>
    <w:rsid w:val="008032B8"/>
    <w:rsid w:val="008034CD"/>
    <w:rsid w:val="00803C87"/>
    <w:rsid w:val="008045A5"/>
    <w:rsid w:val="00804690"/>
    <w:rsid w:val="00805445"/>
    <w:rsid w:val="00805541"/>
    <w:rsid w:val="00805583"/>
    <w:rsid w:val="00805B79"/>
    <w:rsid w:val="00805D5C"/>
    <w:rsid w:val="00806124"/>
    <w:rsid w:val="008062F2"/>
    <w:rsid w:val="008065CC"/>
    <w:rsid w:val="008070AD"/>
    <w:rsid w:val="00807C68"/>
    <w:rsid w:val="00807D69"/>
    <w:rsid w:val="00810E2A"/>
    <w:rsid w:val="00811158"/>
    <w:rsid w:val="00811233"/>
    <w:rsid w:val="00811441"/>
    <w:rsid w:val="00812211"/>
    <w:rsid w:val="008125FC"/>
    <w:rsid w:val="00812666"/>
    <w:rsid w:val="008158B9"/>
    <w:rsid w:val="008161B4"/>
    <w:rsid w:val="00817D53"/>
    <w:rsid w:val="00817DC2"/>
    <w:rsid w:val="00817F9F"/>
    <w:rsid w:val="00822D37"/>
    <w:rsid w:val="00823471"/>
    <w:rsid w:val="00823E3B"/>
    <w:rsid w:val="00824212"/>
    <w:rsid w:val="008243C8"/>
    <w:rsid w:val="00824EF1"/>
    <w:rsid w:val="008252EC"/>
    <w:rsid w:val="0082641B"/>
    <w:rsid w:val="008267C8"/>
    <w:rsid w:val="0082696F"/>
    <w:rsid w:val="00826B63"/>
    <w:rsid w:val="00826C4F"/>
    <w:rsid w:val="008275DC"/>
    <w:rsid w:val="008277A4"/>
    <w:rsid w:val="00827CBB"/>
    <w:rsid w:val="008309A5"/>
    <w:rsid w:val="00831107"/>
    <w:rsid w:val="00831187"/>
    <w:rsid w:val="008324CF"/>
    <w:rsid w:val="008324FA"/>
    <w:rsid w:val="00832873"/>
    <w:rsid w:val="00832E2F"/>
    <w:rsid w:val="00832E94"/>
    <w:rsid w:val="008335D7"/>
    <w:rsid w:val="00833775"/>
    <w:rsid w:val="00833B06"/>
    <w:rsid w:val="00834188"/>
    <w:rsid w:val="0083466B"/>
    <w:rsid w:val="00834A3E"/>
    <w:rsid w:val="00834C99"/>
    <w:rsid w:val="00835D74"/>
    <w:rsid w:val="008360C2"/>
    <w:rsid w:val="0083648C"/>
    <w:rsid w:val="00836DBB"/>
    <w:rsid w:val="008373E7"/>
    <w:rsid w:val="0083773C"/>
    <w:rsid w:val="00837A28"/>
    <w:rsid w:val="00840910"/>
    <w:rsid w:val="00841FE7"/>
    <w:rsid w:val="0084219B"/>
    <w:rsid w:val="00842AD1"/>
    <w:rsid w:val="008434C9"/>
    <w:rsid w:val="00843C39"/>
    <w:rsid w:val="00843CDB"/>
    <w:rsid w:val="008443B4"/>
    <w:rsid w:val="008447C5"/>
    <w:rsid w:val="00844AE3"/>
    <w:rsid w:val="008450B0"/>
    <w:rsid w:val="008462D6"/>
    <w:rsid w:val="0084695D"/>
    <w:rsid w:val="008470AD"/>
    <w:rsid w:val="008473BA"/>
    <w:rsid w:val="0084745E"/>
    <w:rsid w:val="00847F64"/>
    <w:rsid w:val="00850C3D"/>
    <w:rsid w:val="00850CA5"/>
    <w:rsid w:val="00850D1E"/>
    <w:rsid w:val="00850FB1"/>
    <w:rsid w:val="008511AB"/>
    <w:rsid w:val="00851E01"/>
    <w:rsid w:val="00852C3F"/>
    <w:rsid w:val="00853674"/>
    <w:rsid w:val="00853ABE"/>
    <w:rsid w:val="00854E5A"/>
    <w:rsid w:val="00855C46"/>
    <w:rsid w:val="00855D67"/>
    <w:rsid w:val="008566A6"/>
    <w:rsid w:val="0085757E"/>
    <w:rsid w:val="00857A7E"/>
    <w:rsid w:val="00857D1D"/>
    <w:rsid w:val="008609CC"/>
    <w:rsid w:val="00860A1B"/>
    <w:rsid w:val="00860E7D"/>
    <w:rsid w:val="0086148D"/>
    <w:rsid w:val="00861E4C"/>
    <w:rsid w:val="00861ED9"/>
    <w:rsid w:val="008633D0"/>
    <w:rsid w:val="00863E65"/>
    <w:rsid w:val="00863EBE"/>
    <w:rsid w:val="00864237"/>
    <w:rsid w:val="0086475F"/>
    <w:rsid w:val="00864C88"/>
    <w:rsid w:val="00866BEB"/>
    <w:rsid w:val="0087058E"/>
    <w:rsid w:val="00871652"/>
    <w:rsid w:val="008716A2"/>
    <w:rsid w:val="00871B1A"/>
    <w:rsid w:val="0087256C"/>
    <w:rsid w:val="00872648"/>
    <w:rsid w:val="008726C9"/>
    <w:rsid w:val="00872FED"/>
    <w:rsid w:val="008730D7"/>
    <w:rsid w:val="008731A0"/>
    <w:rsid w:val="00874AB4"/>
    <w:rsid w:val="00874FF2"/>
    <w:rsid w:val="0087569E"/>
    <w:rsid w:val="00875D3A"/>
    <w:rsid w:val="00875E05"/>
    <w:rsid w:val="00877532"/>
    <w:rsid w:val="00881E89"/>
    <w:rsid w:val="00881ECA"/>
    <w:rsid w:val="0088229B"/>
    <w:rsid w:val="008822E9"/>
    <w:rsid w:val="00882B81"/>
    <w:rsid w:val="00882B90"/>
    <w:rsid w:val="00883004"/>
    <w:rsid w:val="008835AA"/>
    <w:rsid w:val="00884E18"/>
    <w:rsid w:val="00885FD6"/>
    <w:rsid w:val="008863CC"/>
    <w:rsid w:val="00886B6C"/>
    <w:rsid w:val="00886F11"/>
    <w:rsid w:val="0088758A"/>
    <w:rsid w:val="0088782F"/>
    <w:rsid w:val="00887D28"/>
    <w:rsid w:val="00887E52"/>
    <w:rsid w:val="00890FAF"/>
    <w:rsid w:val="00891ECA"/>
    <w:rsid w:val="008921A8"/>
    <w:rsid w:val="00892B9E"/>
    <w:rsid w:val="00893108"/>
    <w:rsid w:val="00893346"/>
    <w:rsid w:val="00895BD7"/>
    <w:rsid w:val="00896118"/>
    <w:rsid w:val="00896D3F"/>
    <w:rsid w:val="00897540"/>
    <w:rsid w:val="008975A1"/>
    <w:rsid w:val="0089774C"/>
    <w:rsid w:val="00897E0E"/>
    <w:rsid w:val="008A003D"/>
    <w:rsid w:val="008A0167"/>
    <w:rsid w:val="008A141D"/>
    <w:rsid w:val="008A1541"/>
    <w:rsid w:val="008A1E05"/>
    <w:rsid w:val="008A4D34"/>
    <w:rsid w:val="008A5477"/>
    <w:rsid w:val="008A64F7"/>
    <w:rsid w:val="008A692D"/>
    <w:rsid w:val="008B0A46"/>
    <w:rsid w:val="008B1117"/>
    <w:rsid w:val="008B134C"/>
    <w:rsid w:val="008B14BF"/>
    <w:rsid w:val="008B1525"/>
    <w:rsid w:val="008B3704"/>
    <w:rsid w:val="008B3C7C"/>
    <w:rsid w:val="008B4165"/>
    <w:rsid w:val="008B4307"/>
    <w:rsid w:val="008B4368"/>
    <w:rsid w:val="008B46DC"/>
    <w:rsid w:val="008B5C7F"/>
    <w:rsid w:val="008B5F51"/>
    <w:rsid w:val="008B7042"/>
    <w:rsid w:val="008B7149"/>
    <w:rsid w:val="008B728B"/>
    <w:rsid w:val="008C079A"/>
    <w:rsid w:val="008C1361"/>
    <w:rsid w:val="008C178B"/>
    <w:rsid w:val="008C26F7"/>
    <w:rsid w:val="008C2910"/>
    <w:rsid w:val="008C34AB"/>
    <w:rsid w:val="008C3E85"/>
    <w:rsid w:val="008C3F13"/>
    <w:rsid w:val="008C43E6"/>
    <w:rsid w:val="008C45B0"/>
    <w:rsid w:val="008C4726"/>
    <w:rsid w:val="008C4E2B"/>
    <w:rsid w:val="008C66C4"/>
    <w:rsid w:val="008C685B"/>
    <w:rsid w:val="008C7720"/>
    <w:rsid w:val="008C77DF"/>
    <w:rsid w:val="008C7EE3"/>
    <w:rsid w:val="008D0229"/>
    <w:rsid w:val="008D181F"/>
    <w:rsid w:val="008D1EA0"/>
    <w:rsid w:val="008D289E"/>
    <w:rsid w:val="008D3300"/>
    <w:rsid w:val="008D43A5"/>
    <w:rsid w:val="008D4D79"/>
    <w:rsid w:val="008D53C1"/>
    <w:rsid w:val="008D5D4B"/>
    <w:rsid w:val="008D6770"/>
    <w:rsid w:val="008D7099"/>
    <w:rsid w:val="008E1020"/>
    <w:rsid w:val="008E1EAE"/>
    <w:rsid w:val="008E1F0A"/>
    <w:rsid w:val="008E33CE"/>
    <w:rsid w:val="008E3710"/>
    <w:rsid w:val="008E3B2E"/>
    <w:rsid w:val="008E4119"/>
    <w:rsid w:val="008E74B2"/>
    <w:rsid w:val="008E74C2"/>
    <w:rsid w:val="008E770A"/>
    <w:rsid w:val="008F0331"/>
    <w:rsid w:val="008F08A7"/>
    <w:rsid w:val="008F094B"/>
    <w:rsid w:val="008F158F"/>
    <w:rsid w:val="008F1D32"/>
    <w:rsid w:val="008F21D8"/>
    <w:rsid w:val="008F2FC4"/>
    <w:rsid w:val="008F34A0"/>
    <w:rsid w:val="008F3C4A"/>
    <w:rsid w:val="008F48C7"/>
    <w:rsid w:val="008F52C4"/>
    <w:rsid w:val="008F6338"/>
    <w:rsid w:val="008F790A"/>
    <w:rsid w:val="009007D6"/>
    <w:rsid w:val="00900F13"/>
    <w:rsid w:val="00902219"/>
    <w:rsid w:val="00902653"/>
    <w:rsid w:val="00903356"/>
    <w:rsid w:val="00903995"/>
    <w:rsid w:val="00903F1E"/>
    <w:rsid w:val="0090447F"/>
    <w:rsid w:val="00904B72"/>
    <w:rsid w:val="00904F26"/>
    <w:rsid w:val="00905EB6"/>
    <w:rsid w:val="00906104"/>
    <w:rsid w:val="00906EEE"/>
    <w:rsid w:val="00910648"/>
    <w:rsid w:val="00910D95"/>
    <w:rsid w:val="00911794"/>
    <w:rsid w:val="0091184A"/>
    <w:rsid w:val="009118C6"/>
    <w:rsid w:val="009119AD"/>
    <w:rsid w:val="00911B19"/>
    <w:rsid w:val="00911E86"/>
    <w:rsid w:val="00911FFB"/>
    <w:rsid w:val="00912236"/>
    <w:rsid w:val="0091269A"/>
    <w:rsid w:val="009126B7"/>
    <w:rsid w:val="00913541"/>
    <w:rsid w:val="0091394F"/>
    <w:rsid w:val="00913BCF"/>
    <w:rsid w:val="0091417C"/>
    <w:rsid w:val="00914537"/>
    <w:rsid w:val="0091648E"/>
    <w:rsid w:val="00917545"/>
    <w:rsid w:val="0092010A"/>
    <w:rsid w:val="0092026A"/>
    <w:rsid w:val="009204E9"/>
    <w:rsid w:val="0092118D"/>
    <w:rsid w:val="00921BE5"/>
    <w:rsid w:val="00922365"/>
    <w:rsid w:val="00922E3F"/>
    <w:rsid w:val="00922EEB"/>
    <w:rsid w:val="00923A14"/>
    <w:rsid w:val="00923BA9"/>
    <w:rsid w:val="00923E52"/>
    <w:rsid w:val="009259BC"/>
    <w:rsid w:val="00925D9A"/>
    <w:rsid w:val="009262BB"/>
    <w:rsid w:val="0092642B"/>
    <w:rsid w:val="009269E5"/>
    <w:rsid w:val="00926CFC"/>
    <w:rsid w:val="0092772A"/>
    <w:rsid w:val="00927752"/>
    <w:rsid w:val="00927A5F"/>
    <w:rsid w:val="00927DD9"/>
    <w:rsid w:val="0093035B"/>
    <w:rsid w:val="00932179"/>
    <w:rsid w:val="00932C15"/>
    <w:rsid w:val="00932DA2"/>
    <w:rsid w:val="00933319"/>
    <w:rsid w:val="00934873"/>
    <w:rsid w:val="00935490"/>
    <w:rsid w:val="009357A8"/>
    <w:rsid w:val="00935A27"/>
    <w:rsid w:val="00937063"/>
    <w:rsid w:val="00940420"/>
    <w:rsid w:val="0094053F"/>
    <w:rsid w:val="00940CA2"/>
    <w:rsid w:val="00941014"/>
    <w:rsid w:val="00941031"/>
    <w:rsid w:val="00941B8B"/>
    <w:rsid w:val="00941BE5"/>
    <w:rsid w:val="0094256B"/>
    <w:rsid w:val="00942AC2"/>
    <w:rsid w:val="00943256"/>
    <w:rsid w:val="009435AB"/>
    <w:rsid w:val="00945553"/>
    <w:rsid w:val="00945CB5"/>
    <w:rsid w:val="009463D6"/>
    <w:rsid w:val="00946DF9"/>
    <w:rsid w:val="00947AF2"/>
    <w:rsid w:val="00951646"/>
    <w:rsid w:val="0095386E"/>
    <w:rsid w:val="00954651"/>
    <w:rsid w:val="00955775"/>
    <w:rsid w:val="00955997"/>
    <w:rsid w:val="00955A4D"/>
    <w:rsid w:val="009561AD"/>
    <w:rsid w:val="00956D99"/>
    <w:rsid w:val="00957D73"/>
    <w:rsid w:val="0096055E"/>
    <w:rsid w:val="00960753"/>
    <w:rsid w:val="00960C03"/>
    <w:rsid w:val="0096119F"/>
    <w:rsid w:val="00961530"/>
    <w:rsid w:val="00961FCA"/>
    <w:rsid w:val="00962D5A"/>
    <w:rsid w:val="00962EC8"/>
    <w:rsid w:val="0096310C"/>
    <w:rsid w:val="0096366E"/>
    <w:rsid w:val="00963D2B"/>
    <w:rsid w:val="00964333"/>
    <w:rsid w:val="00964BB5"/>
    <w:rsid w:val="00965F86"/>
    <w:rsid w:val="00966AF4"/>
    <w:rsid w:val="00966B05"/>
    <w:rsid w:val="00966C94"/>
    <w:rsid w:val="00966E5C"/>
    <w:rsid w:val="00966FF7"/>
    <w:rsid w:val="0096781C"/>
    <w:rsid w:val="009706C8"/>
    <w:rsid w:val="00970D9B"/>
    <w:rsid w:val="00972287"/>
    <w:rsid w:val="0097240D"/>
    <w:rsid w:val="009737DA"/>
    <w:rsid w:val="00973FCB"/>
    <w:rsid w:val="009741AA"/>
    <w:rsid w:val="00974AE4"/>
    <w:rsid w:val="0097651A"/>
    <w:rsid w:val="00976F1B"/>
    <w:rsid w:val="00977163"/>
    <w:rsid w:val="009776A0"/>
    <w:rsid w:val="00977B0F"/>
    <w:rsid w:val="00977D88"/>
    <w:rsid w:val="00977EFF"/>
    <w:rsid w:val="0098042A"/>
    <w:rsid w:val="009815C1"/>
    <w:rsid w:val="00982123"/>
    <w:rsid w:val="0098297B"/>
    <w:rsid w:val="00982B9A"/>
    <w:rsid w:val="009833F4"/>
    <w:rsid w:val="00983EEB"/>
    <w:rsid w:val="00984DA8"/>
    <w:rsid w:val="009853CF"/>
    <w:rsid w:val="0098686D"/>
    <w:rsid w:val="00986F3E"/>
    <w:rsid w:val="00990119"/>
    <w:rsid w:val="00990755"/>
    <w:rsid w:val="00990DD4"/>
    <w:rsid w:val="009910B1"/>
    <w:rsid w:val="009912E3"/>
    <w:rsid w:val="0099196D"/>
    <w:rsid w:val="00991A14"/>
    <w:rsid w:val="00991B49"/>
    <w:rsid w:val="00992629"/>
    <w:rsid w:val="00993FD1"/>
    <w:rsid w:val="009941BD"/>
    <w:rsid w:val="0099426B"/>
    <w:rsid w:val="009947C4"/>
    <w:rsid w:val="00994C9F"/>
    <w:rsid w:val="009952B7"/>
    <w:rsid w:val="009956F9"/>
    <w:rsid w:val="00995E16"/>
    <w:rsid w:val="00995E7F"/>
    <w:rsid w:val="009962FA"/>
    <w:rsid w:val="009963F8"/>
    <w:rsid w:val="009967DA"/>
    <w:rsid w:val="00996D83"/>
    <w:rsid w:val="0099780A"/>
    <w:rsid w:val="00997AA9"/>
    <w:rsid w:val="00997ACF"/>
    <w:rsid w:val="009A0FCE"/>
    <w:rsid w:val="009A2AE7"/>
    <w:rsid w:val="009A3F0F"/>
    <w:rsid w:val="009A4D0A"/>
    <w:rsid w:val="009A5234"/>
    <w:rsid w:val="009A5442"/>
    <w:rsid w:val="009A5638"/>
    <w:rsid w:val="009A58A4"/>
    <w:rsid w:val="009A596E"/>
    <w:rsid w:val="009A63C1"/>
    <w:rsid w:val="009A64F5"/>
    <w:rsid w:val="009A74FE"/>
    <w:rsid w:val="009A7B92"/>
    <w:rsid w:val="009B0834"/>
    <w:rsid w:val="009B2818"/>
    <w:rsid w:val="009B329C"/>
    <w:rsid w:val="009B4080"/>
    <w:rsid w:val="009B4817"/>
    <w:rsid w:val="009B736F"/>
    <w:rsid w:val="009B7DF7"/>
    <w:rsid w:val="009C04A1"/>
    <w:rsid w:val="009C0615"/>
    <w:rsid w:val="009C0B77"/>
    <w:rsid w:val="009C1586"/>
    <w:rsid w:val="009C1C5D"/>
    <w:rsid w:val="009C1CC3"/>
    <w:rsid w:val="009C1EA5"/>
    <w:rsid w:val="009C28F3"/>
    <w:rsid w:val="009C2B2E"/>
    <w:rsid w:val="009C311F"/>
    <w:rsid w:val="009C3A7C"/>
    <w:rsid w:val="009C3B8D"/>
    <w:rsid w:val="009C3D2A"/>
    <w:rsid w:val="009C47ED"/>
    <w:rsid w:val="009C498F"/>
    <w:rsid w:val="009C5AE4"/>
    <w:rsid w:val="009C5EB5"/>
    <w:rsid w:val="009C7A88"/>
    <w:rsid w:val="009D016C"/>
    <w:rsid w:val="009D172E"/>
    <w:rsid w:val="009D223B"/>
    <w:rsid w:val="009D237D"/>
    <w:rsid w:val="009D2559"/>
    <w:rsid w:val="009D3780"/>
    <w:rsid w:val="009D38DA"/>
    <w:rsid w:val="009D43C8"/>
    <w:rsid w:val="009D443D"/>
    <w:rsid w:val="009D51E5"/>
    <w:rsid w:val="009D580A"/>
    <w:rsid w:val="009D6451"/>
    <w:rsid w:val="009E032E"/>
    <w:rsid w:val="009E113F"/>
    <w:rsid w:val="009E1D66"/>
    <w:rsid w:val="009E25F6"/>
    <w:rsid w:val="009E2CA9"/>
    <w:rsid w:val="009E30BF"/>
    <w:rsid w:val="009E37E0"/>
    <w:rsid w:val="009E3815"/>
    <w:rsid w:val="009E3C95"/>
    <w:rsid w:val="009E412B"/>
    <w:rsid w:val="009E4272"/>
    <w:rsid w:val="009E43BF"/>
    <w:rsid w:val="009E521A"/>
    <w:rsid w:val="009E582A"/>
    <w:rsid w:val="009E602D"/>
    <w:rsid w:val="009E6208"/>
    <w:rsid w:val="009E6796"/>
    <w:rsid w:val="009E68F8"/>
    <w:rsid w:val="009E716C"/>
    <w:rsid w:val="009E7E13"/>
    <w:rsid w:val="009E7F8D"/>
    <w:rsid w:val="009F0460"/>
    <w:rsid w:val="009F071D"/>
    <w:rsid w:val="009F1357"/>
    <w:rsid w:val="009F214F"/>
    <w:rsid w:val="009F2CF8"/>
    <w:rsid w:val="009F3292"/>
    <w:rsid w:val="009F4293"/>
    <w:rsid w:val="009F504B"/>
    <w:rsid w:val="009F61A1"/>
    <w:rsid w:val="009F68F4"/>
    <w:rsid w:val="009F6CDD"/>
    <w:rsid w:val="009F732F"/>
    <w:rsid w:val="009F73FF"/>
    <w:rsid w:val="00A00376"/>
    <w:rsid w:val="00A00C9F"/>
    <w:rsid w:val="00A01420"/>
    <w:rsid w:val="00A01930"/>
    <w:rsid w:val="00A01D8B"/>
    <w:rsid w:val="00A01EB7"/>
    <w:rsid w:val="00A01FC9"/>
    <w:rsid w:val="00A020BD"/>
    <w:rsid w:val="00A02B87"/>
    <w:rsid w:val="00A03BC9"/>
    <w:rsid w:val="00A04222"/>
    <w:rsid w:val="00A0450B"/>
    <w:rsid w:val="00A0527E"/>
    <w:rsid w:val="00A05877"/>
    <w:rsid w:val="00A05E84"/>
    <w:rsid w:val="00A063AA"/>
    <w:rsid w:val="00A06B3D"/>
    <w:rsid w:val="00A07946"/>
    <w:rsid w:val="00A07B6B"/>
    <w:rsid w:val="00A10F33"/>
    <w:rsid w:val="00A1129D"/>
    <w:rsid w:val="00A11C70"/>
    <w:rsid w:val="00A13711"/>
    <w:rsid w:val="00A14464"/>
    <w:rsid w:val="00A1498B"/>
    <w:rsid w:val="00A149F3"/>
    <w:rsid w:val="00A14C4B"/>
    <w:rsid w:val="00A15D90"/>
    <w:rsid w:val="00A15DAD"/>
    <w:rsid w:val="00A16366"/>
    <w:rsid w:val="00A16729"/>
    <w:rsid w:val="00A17743"/>
    <w:rsid w:val="00A17B7A"/>
    <w:rsid w:val="00A17C9E"/>
    <w:rsid w:val="00A200CB"/>
    <w:rsid w:val="00A213E1"/>
    <w:rsid w:val="00A230C6"/>
    <w:rsid w:val="00A232F1"/>
    <w:rsid w:val="00A23514"/>
    <w:rsid w:val="00A239D9"/>
    <w:rsid w:val="00A23C59"/>
    <w:rsid w:val="00A24907"/>
    <w:rsid w:val="00A249D9"/>
    <w:rsid w:val="00A25143"/>
    <w:rsid w:val="00A2562B"/>
    <w:rsid w:val="00A25F6E"/>
    <w:rsid w:val="00A26722"/>
    <w:rsid w:val="00A2786E"/>
    <w:rsid w:val="00A27C71"/>
    <w:rsid w:val="00A30176"/>
    <w:rsid w:val="00A30957"/>
    <w:rsid w:val="00A311AC"/>
    <w:rsid w:val="00A32C90"/>
    <w:rsid w:val="00A32F98"/>
    <w:rsid w:val="00A334D5"/>
    <w:rsid w:val="00A34898"/>
    <w:rsid w:val="00A34A70"/>
    <w:rsid w:val="00A35372"/>
    <w:rsid w:val="00A35802"/>
    <w:rsid w:val="00A35BF5"/>
    <w:rsid w:val="00A369E9"/>
    <w:rsid w:val="00A373CE"/>
    <w:rsid w:val="00A37A99"/>
    <w:rsid w:val="00A4059F"/>
    <w:rsid w:val="00A40759"/>
    <w:rsid w:val="00A410BE"/>
    <w:rsid w:val="00A41D76"/>
    <w:rsid w:val="00A4203B"/>
    <w:rsid w:val="00A42BD5"/>
    <w:rsid w:val="00A42E6B"/>
    <w:rsid w:val="00A42F95"/>
    <w:rsid w:val="00A43599"/>
    <w:rsid w:val="00A44B92"/>
    <w:rsid w:val="00A467F1"/>
    <w:rsid w:val="00A471AB"/>
    <w:rsid w:val="00A5020F"/>
    <w:rsid w:val="00A50D61"/>
    <w:rsid w:val="00A51100"/>
    <w:rsid w:val="00A51DA0"/>
    <w:rsid w:val="00A5239F"/>
    <w:rsid w:val="00A5321B"/>
    <w:rsid w:val="00A53566"/>
    <w:rsid w:val="00A543F2"/>
    <w:rsid w:val="00A5525E"/>
    <w:rsid w:val="00A5558C"/>
    <w:rsid w:val="00A55FE3"/>
    <w:rsid w:val="00A56C1B"/>
    <w:rsid w:val="00A57714"/>
    <w:rsid w:val="00A57B67"/>
    <w:rsid w:val="00A57ECB"/>
    <w:rsid w:val="00A6006A"/>
    <w:rsid w:val="00A60553"/>
    <w:rsid w:val="00A615CA"/>
    <w:rsid w:val="00A618B5"/>
    <w:rsid w:val="00A61D54"/>
    <w:rsid w:val="00A6296F"/>
    <w:rsid w:val="00A636BE"/>
    <w:rsid w:val="00A6381B"/>
    <w:rsid w:val="00A63DC7"/>
    <w:rsid w:val="00A63F8F"/>
    <w:rsid w:val="00A64983"/>
    <w:rsid w:val="00A64E19"/>
    <w:rsid w:val="00A66033"/>
    <w:rsid w:val="00A66BC2"/>
    <w:rsid w:val="00A70410"/>
    <w:rsid w:val="00A7278A"/>
    <w:rsid w:val="00A72E71"/>
    <w:rsid w:val="00A72EA4"/>
    <w:rsid w:val="00A73250"/>
    <w:rsid w:val="00A73B1F"/>
    <w:rsid w:val="00A74997"/>
    <w:rsid w:val="00A76C38"/>
    <w:rsid w:val="00A774CA"/>
    <w:rsid w:val="00A778DC"/>
    <w:rsid w:val="00A82463"/>
    <w:rsid w:val="00A82471"/>
    <w:rsid w:val="00A82B48"/>
    <w:rsid w:val="00A82DCC"/>
    <w:rsid w:val="00A83373"/>
    <w:rsid w:val="00A8345E"/>
    <w:rsid w:val="00A83B2C"/>
    <w:rsid w:val="00A83E40"/>
    <w:rsid w:val="00A83EB3"/>
    <w:rsid w:val="00A841CC"/>
    <w:rsid w:val="00A85677"/>
    <w:rsid w:val="00A85B08"/>
    <w:rsid w:val="00A85C5A"/>
    <w:rsid w:val="00A85CC6"/>
    <w:rsid w:val="00A8652E"/>
    <w:rsid w:val="00A86973"/>
    <w:rsid w:val="00A872FF"/>
    <w:rsid w:val="00A87A13"/>
    <w:rsid w:val="00A90520"/>
    <w:rsid w:val="00A908D9"/>
    <w:rsid w:val="00A90E15"/>
    <w:rsid w:val="00A90F6E"/>
    <w:rsid w:val="00A920B1"/>
    <w:rsid w:val="00A924E3"/>
    <w:rsid w:val="00A925DF"/>
    <w:rsid w:val="00A926E0"/>
    <w:rsid w:val="00A927BD"/>
    <w:rsid w:val="00A92944"/>
    <w:rsid w:val="00A92F56"/>
    <w:rsid w:val="00A93737"/>
    <w:rsid w:val="00A947E2"/>
    <w:rsid w:val="00A95629"/>
    <w:rsid w:val="00A96F75"/>
    <w:rsid w:val="00A974C8"/>
    <w:rsid w:val="00A977BE"/>
    <w:rsid w:val="00A97F7D"/>
    <w:rsid w:val="00AA090F"/>
    <w:rsid w:val="00AA1DA9"/>
    <w:rsid w:val="00AA208A"/>
    <w:rsid w:val="00AA20A8"/>
    <w:rsid w:val="00AA2DFA"/>
    <w:rsid w:val="00AA2ECE"/>
    <w:rsid w:val="00AA2F04"/>
    <w:rsid w:val="00AA2FDB"/>
    <w:rsid w:val="00AA36EA"/>
    <w:rsid w:val="00AA3772"/>
    <w:rsid w:val="00AA48D5"/>
    <w:rsid w:val="00AA4A5B"/>
    <w:rsid w:val="00AA4F03"/>
    <w:rsid w:val="00AA559D"/>
    <w:rsid w:val="00AA5C4C"/>
    <w:rsid w:val="00AA5DBC"/>
    <w:rsid w:val="00AA5FE2"/>
    <w:rsid w:val="00AA6C31"/>
    <w:rsid w:val="00AA6CFD"/>
    <w:rsid w:val="00AA7041"/>
    <w:rsid w:val="00AA7209"/>
    <w:rsid w:val="00AA74C9"/>
    <w:rsid w:val="00AA7876"/>
    <w:rsid w:val="00AB0767"/>
    <w:rsid w:val="00AB1008"/>
    <w:rsid w:val="00AB2E95"/>
    <w:rsid w:val="00AB311C"/>
    <w:rsid w:val="00AB46FA"/>
    <w:rsid w:val="00AB47F1"/>
    <w:rsid w:val="00AB4C57"/>
    <w:rsid w:val="00AB53E5"/>
    <w:rsid w:val="00AB5606"/>
    <w:rsid w:val="00AB5732"/>
    <w:rsid w:val="00AB5D7C"/>
    <w:rsid w:val="00AB6115"/>
    <w:rsid w:val="00AB74EA"/>
    <w:rsid w:val="00AB7A14"/>
    <w:rsid w:val="00AC0867"/>
    <w:rsid w:val="00AC0875"/>
    <w:rsid w:val="00AC0B80"/>
    <w:rsid w:val="00AC1E4B"/>
    <w:rsid w:val="00AC347B"/>
    <w:rsid w:val="00AC54A7"/>
    <w:rsid w:val="00AC59C1"/>
    <w:rsid w:val="00AC5B89"/>
    <w:rsid w:val="00AC6A37"/>
    <w:rsid w:val="00AC778F"/>
    <w:rsid w:val="00AD115D"/>
    <w:rsid w:val="00AD120B"/>
    <w:rsid w:val="00AD1733"/>
    <w:rsid w:val="00AD1935"/>
    <w:rsid w:val="00AD367D"/>
    <w:rsid w:val="00AD3BCA"/>
    <w:rsid w:val="00AD4F2C"/>
    <w:rsid w:val="00AD5748"/>
    <w:rsid w:val="00AD6055"/>
    <w:rsid w:val="00AD7287"/>
    <w:rsid w:val="00AD7594"/>
    <w:rsid w:val="00AD790E"/>
    <w:rsid w:val="00AD7A28"/>
    <w:rsid w:val="00AE0745"/>
    <w:rsid w:val="00AE15F9"/>
    <w:rsid w:val="00AE1A04"/>
    <w:rsid w:val="00AE1BD9"/>
    <w:rsid w:val="00AE3742"/>
    <w:rsid w:val="00AE4216"/>
    <w:rsid w:val="00AE5F1C"/>
    <w:rsid w:val="00AE5F80"/>
    <w:rsid w:val="00AE68A1"/>
    <w:rsid w:val="00AE6AF0"/>
    <w:rsid w:val="00AF0C6D"/>
    <w:rsid w:val="00AF0C95"/>
    <w:rsid w:val="00AF0F9F"/>
    <w:rsid w:val="00AF11E1"/>
    <w:rsid w:val="00AF1B9E"/>
    <w:rsid w:val="00AF243D"/>
    <w:rsid w:val="00AF2DF9"/>
    <w:rsid w:val="00AF32B9"/>
    <w:rsid w:val="00AF32C0"/>
    <w:rsid w:val="00AF37A6"/>
    <w:rsid w:val="00AF42AF"/>
    <w:rsid w:val="00AF4EAC"/>
    <w:rsid w:val="00AF532B"/>
    <w:rsid w:val="00AF57D9"/>
    <w:rsid w:val="00AF5841"/>
    <w:rsid w:val="00AF6488"/>
    <w:rsid w:val="00AF727A"/>
    <w:rsid w:val="00AF7E47"/>
    <w:rsid w:val="00B003C8"/>
    <w:rsid w:val="00B02A6D"/>
    <w:rsid w:val="00B031BD"/>
    <w:rsid w:val="00B03E69"/>
    <w:rsid w:val="00B0433A"/>
    <w:rsid w:val="00B046B3"/>
    <w:rsid w:val="00B04A12"/>
    <w:rsid w:val="00B050ED"/>
    <w:rsid w:val="00B05331"/>
    <w:rsid w:val="00B06446"/>
    <w:rsid w:val="00B06A94"/>
    <w:rsid w:val="00B07384"/>
    <w:rsid w:val="00B10CB0"/>
    <w:rsid w:val="00B112F6"/>
    <w:rsid w:val="00B120ED"/>
    <w:rsid w:val="00B120F1"/>
    <w:rsid w:val="00B146DE"/>
    <w:rsid w:val="00B14739"/>
    <w:rsid w:val="00B14D99"/>
    <w:rsid w:val="00B15601"/>
    <w:rsid w:val="00B16BBF"/>
    <w:rsid w:val="00B16E55"/>
    <w:rsid w:val="00B207E9"/>
    <w:rsid w:val="00B20B61"/>
    <w:rsid w:val="00B20DC3"/>
    <w:rsid w:val="00B212B1"/>
    <w:rsid w:val="00B21627"/>
    <w:rsid w:val="00B24DF4"/>
    <w:rsid w:val="00B25035"/>
    <w:rsid w:val="00B251B1"/>
    <w:rsid w:val="00B25819"/>
    <w:rsid w:val="00B25AE0"/>
    <w:rsid w:val="00B25D9F"/>
    <w:rsid w:val="00B26062"/>
    <w:rsid w:val="00B274C1"/>
    <w:rsid w:val="00B27F21"/>
    <w:rsid w:val="00B30AAB"/>
    <w:rsid w:val="00B31291"/>
    <w:rsid w:val="00B31BB6"/>
    <w:rsid w:val="00B31EF3"/>
    <w:rsid w:val="00B32907"/>
    <w:rsid w:val="00B32EAD"/>
    <w:rsid w:val="00B32FF7"/>
    <w:rsid w:val="00B3359F"/>
    <w:rsid w:val="00B33932"/>
    <w:rsid w:val="00B33BCE"/>
    <w:rsid w:val="00B33F8C"/>
    <w:rsid w:val="00B341A4"/>
    <w:rsid w:val="00B34538"/>
    <w:rsid w:val="00B34E4B"/>
    <w:rsid w:val="00B3506E"/>
    <w:rsid w:val="00B35286"/>
    <w:rsid w:val="00B357A1"/>
    <w:rsid w:val="00B36E34"/>
    <w:rsid w:val="00B36E66"/>
    <w:rsid w:val="00B37BBA"/>
    <w:rsid w:val="00B41CD5"/>
    <w:rsid w:val="00B41E83"/>
    <w:rsid w:val="00B41FF3"/>
    <w:rsid w:val="00B423A8"/>
    <w:rsid w:val="00B42632"/>
    <w:rsid w:val="00B42D1C"/>
    <w:rsid w:val="00B42D2F"/>
    <w:rsid w:val="00B42E48"/>
    <w:rsid w:val="00B44672"/>
    <w:rsid w:val="00B44AE1"/>
    <w:rsid w:val="00B4500C"/>
    <w:rsid w:val="00B4531D"/>
    <w:rsid w:val="00B45B7E"/>
    <w:rsid w:val="00B46EAA"/>
    <w:rsid w:val="00B46FF0"/>
    <w:rsid w:val="00B473CA"/>
    <w:rsid w:val="00B478A1"/>
    <w:rsid w:val="00B47E29"/>
    <w:rsid w:val="00B50847"/>
    <w:rsid w:val="00B513B0"/>
    <w:rsid w:val="00B51FCB"/>
    <w:rsid w:val="00B526B3"/>
    <w:rsid w:val="00B53575"/>
    <w:rsid w:val="00B541AF"/>
    <w:rsid w:val="00B55449"/>
    <w:rsid w:val="00B5767C"/>
    <w:rsid w:val="00B57C4F"/>
    <w:rsid w:val="00B6017F"/>
    <w:rsid w:val="00B6050B"/>
    <w:rsid w:val="00B606B9"/>
    <w:rsid w:val="00B613A4"/>
    <w:rsid w:val="00B61860"/>
    <w:rsid w:val="00B62499"/>
    <w:rsid w:val="00B626BC"/>
    <w:rsid w:val="00B627C7"/>
    <w:rsid w:val="00B62807"/>
    <w:rsid w:val="00B62AC7"/>
    <w:rsid w:val="00B62B57"/>
    <w:rsid w:val="00B62E43"/>
    <w:rsid w:val="00B62F62"/>
    <w:rsid w:val="00B6316E"/>
    <w:rsid w:val="00B63490"/>
    <w:rsid w:val="00B63996"/>
    <w:rsid w:val="00B63A36"/>
    <w:rsid w:val="00B644CB"/>
    <w:rsid w:val="00B649FF"/>
    <w:rsid w:val="00B650D5"/>
    <w:rsid w:val="00B6689F"/>
    <w:rsid w:val="00B66B70"/>
    <w:rsid w:val="00B67AF3"/>
    <w:rsid w:val="00B67E6A"/>
    <w:rsid w:val="00B70448"/>
    <w:rsid w:val="00B719F7"/>
    <w:rsid w:val="00B721EA"/>
    <w:rsid w:val="00B73498"/>
    <w:rsid w:val="00B7555E"/>
    <w:rsid w:val="00B75AC3"/>
    <w:rsid w:val="00B769D6"/>
    <w:rsid w:val="00B76A30"/>
    <w:rsid w:val="00B76F53"/>
    <w:rsid w:val="00B76FF2"/>
    <w:rsid w:val="00B7771E"/>
    <w:rsid w:val="00B778DB"/>
    <w:rsid w:val="00B810E7"/>
    <w:rsid w:val="00B817CF"/>
    <w:rsid w:val="00B81E6D"/>
    <w:rsid w:val="00B82A86"/>
    <w:rsid w:val="00B82AF5"/>
    <w:rsid w:val="00B82FA1"/>
    <w:rsid w:val="00B84712"/>
    <w:rsid w:val="00B84A4A"/>
    <w:rsid w:val="00B86A7F"/>
    <w:rsid w:val="00B86FCD"/>
    <w:rsid w:val="00B87C42"/>
    <w:rsid w:val="00B9020F"/>
    <w:rsid w:val="00B90C3E"/>
    <w:rsid w:val="00B91926"/>
    <w:rsid w:val="00B91B20"/>
    <w:rsid w:val="00B9203F"/>
    <w:rsid w:val="00B920A6"/>
    <w:rsid w:val="00B9278C"/>
    <w:rsid w:val="00B92AD2"/>
    <w:rsid w:val="00B9380F"/>
    <w:rsid w:val="00B93988"/>
    <w:rsid w:val="00B93A9E"/>
    <w:rsid w:val="00B949DC"/>
    <w:rsid w:val="00B955D3"/>
    <w:rsid w:val="00B95631"/>
    <w:rsid w:val="00B95ABB"/>
    <w:rsid w:val="00B97285"/>
    <w:rsid w:val="00B973C3"/>
    <w:rsid w:val="00BA0041"/>
    <w:rsid w:val="00BA02F0"/>
    <w:rsid w:val="00BA07ED"/>
    <w:rsid w:val="00BA0C40"/>
    <w:rsid w:val="00BA136D"/>
    <w:rsid w:val="00BA17C3"/>
    <w:rsid w:val="00BA1A20"/>
    <w:rsid w:val="00BA1ED4"/>
    <w:rsid w:val="00BA2164"/>
    <w:rsid w:val="00BA2174"/>
    <w:rsid w:val="00BA2F6D"/>
    <w:rsid w:val="00BA40D9"/>
    <w:rsid w:val="00BA51DD"/>
    <w:rsid w:val="00BA5766"/>
    <w:rsid w:val="00BA5E1F"/>
    <w:rsid w:val="00BA60D9"/>
    <w:rsid w:val="00BA61A9"/>
    <w:rsid w:val="00BA64C4"/>
    <w:rsid w:val="00BA70C1"/>
    <w:rsid w:val="00BA74F7"/>
    <w:rsid w:val="00BB037D"/>
    <w:rsid w:val="00BB0F88"/>
    <w:rsid w:val="00BB1044"/>
    <w:rsid w:val="00BB19E2"/>
    <w:rsid w:val="00BB21CE"/>
    <w:rsid w:val="00BB3833"/>
    <w:rsid w:val="00BB3868"/>
    <w:rsid w:val="00BB3CA4"/>
    <w:rsid w:val="00BB3D35"/>
    <w:rsid w:val="00BB3D9F"/>
    <w:rsid w:val="00BB4C96"/>
    <w:rsid w:val="00BB500E"/>
    <w:rsid w:val="00BB5139"/>
    <w:rsid w:val="00BB53A2"/>
    <w:rsid w:val="00BB60A0"/>
    <w:rsid w:val="00BB64B0"/>
    <w:rsid w:val="00BB6B46"/>
    <w:rsid w:val="00BB733C"/>
    <w:rsid w:val="00BB73C5"/>
    <w:rsid w:val="00BB7F4E"/>
    <w:rsid w:val="00BC01E9"/>
    <w:rsid w:val="00BC039B"/>
    <w:rsid w:val="00BC2EEE"/>
    <w:rsid w:val="00BC352A"/>
    <w:rsid w:val="00BC3B5F"/>
    <w:rsid w:val="00BC3B6A"/>
    <w:rsid w:val="00BC5EEF"/>
    <w:rsid w:val="00BC64F8"/>
    <w:rsid w:val="00BC6D51"/>
    <w:rsid w:val="00BC7461"/>
    <w:rsid w:val="00BD3057"/>
    <w:rsid w:val="00BD3CC3"/>
    <w:rsid w:val="00BD403A"/>
    <w:rsid w:val="00BD4356"/>
    <w:rsid w:val="00BD4F50"/>
    <w:rsid w:val="00BD5BF4"/>
    <w:rsid w:val="00BD5D41"/>
    <w:rsid w:val="00BD60C7"/>
    <w:rsid w:val="00BD63BF"/>
    <w:rsid w:val="00BD65C9"/>
    <w:rsid w:val="00BD69C9"/>
    <w:rsid w:val="00BD6EA9"/>
    <w:rsid w:val="00BD7156"/>
    <w:rsid w:val="00BD7165"/>
    <w:rsid w:val="00BD73DE"/>
    <w:rsid w:val="00BE0950"/>
    <w:rsid w:val="00BE0A5C"/>
    <w:rsid w:val="00BE0AB4"/>
    <w:rsid w:val="00BE10D0"/>
    <w:rsid w:val="00BE18E5"/>
    <w:rsid w:val="00BE1CA9"/>
    <w:rsid w:val="00BE1F60"/>
    <w:rsid w:val="00BE274C"/>
    <w:rsid w:val="00BE2971"/>
    <w:rsid w:val="00BE451E"/>
    <w:rsid w:val="00BE552E"/>
    <w:rsid w:val="00BE5C81"/>
    <w:rsid w:val="00BE62CD"/>
    <w:rsid w:val="00BE6480"/>
    <w:rsid w:val="00BE64DA"/>
    <w:rsid w:val="00BE76CE"/>
    <w:rsid w:val="00BF0207"/>
    <w:rsid w:val="00BF0784"/>
    <w:rsid w:val="00BF0881"/>
    <w:rsid w:val="00BF1391"/>
    <w:rsid w:val="00BF208A"/>
    <w:rsid w:val="00BF2D1E"/>
    <w:rsid w:val="00BF41AB"/>
    <w:rsid w:val="00BF492B"/>
    <w:rsid w:val="00BF5694"/>
    <w:rsid w:val="00BF62CD"/>
    <w:rsid w:val="00BF6A7C"/>
    <w:rsid w:val="00BF6EEB"/>
    <w:rsid w:val="00BF6F83"/>
    <w:rsid w:val="00BF74CE"/>
    <w:rsid w:val="00BF7D62"/>
    <w:rsid w:val="00C00E0F"/>
    <w:rsid w:val="00C02272"/>
    <w:rsid w:val="00C02A50"/>
    <w:rsid w:val="00C02F19"/>
    <w:rsid w:val="00C03E23"/>
    <w:rsid w:val="00C0523F"/>
    <w:rsid w:val="00C066EE"/>
    <w:rsid w:val="00C0680E"/>
    <w:rsid w:val="00C07764"/>
    <w:rsid w:val="00C101E0"/>
    <w:rsid w:val="00C10754"/>
    <w:rsid w:val="00C112A7"/>
    <w:rsid w:val="00C1133D"/>
    <w:rsid w:val="00C11DC2"/>
    <w:rsid w:val="00C1286E"/>
    <w:rsid w:val="00C13C4B"/>
    <w:rsid w:val="00C14161"/>
    <w:rsid w:val="00C14A7B"/>
    <w:rsid w:val="00C15645"/>
    <w:rsid w:val="00C15688"/>
    <w:rsid w:val="00C15E8A"/>
    <w:rsid w:val="00C17987"/>
    <w:rsid w:val="00C17EF0"/>
    <w:rsid w:val="00C20A10"/>
    <w:rsid w:val="00C20F48"/>
    <w:rsid w:val="00C214D6"/>
    <w:rsid w:val="00C217AA"/>
    <w:rsid w:val="00C220EB"/>
    <w:rsid w:val="00C22804"/>
    <w:rsid w:val="00C22E55"/>
    <w:rsid w:val="00C2339E"/>
    <w:rsid w:val="00C23885"/>
    <w:rsid w:val="00C249BF"/>
    <w:rsid w:val="00C24C55"/>
    <w:rsid w:val="00C25C4C"/>
    <w:rsid w:val="00C261D7"/>
    <w:rsid w:val="00C265E9"/>
    <w:rsid w:val="00C27124"/>
    <w:rsid w:val="00C27586"/>
    <w:rsid w:val="00C27C69"/>
    <w:rsid w:val="00C27CF7"/>
    <w:rsid w:val="00C3158B"/>
    <w:rsid w:val="00C31A5D"/>
    <w:rsid w:val="00C332FB"/>
    <w:rsid w:val="00C33BB4"/>
    <w:rsid w:val="00C3476B"/>
    <w:rsid w:val="00C360C9"/>
    <w:rsid w:val="00C374A7"/>
    <w:rsid w:val="00C376BC"/>
    <w:rsid w:val="00C378AE"/>
    <w:rsid w:val="00C407E4"/>
    <w:rsid w:val="00C40852"/>
    <w:rsid w:val="00C409A9"/>
    <w:rsid w:val="00C40C24"/>
    <w:rsid w:val="00C41BB8"/>
    <w:rsid w:val="00C42C53"/>
    <w:rsid w:val="00C43273"/>
    <w:rsid w:val="00C4419A"/>
    <w:rsid w:val="00C4437C"/>
    <w:rsid w:val="00C445C9"/>
    <w:rsid w:val="00C44C52"/>
    <w:rsid w:val="00C44DA6"/>
    <w:rsid w:val="00C46337"/>
    <w:rsid w:val="00C46A1C"/>
    <w:rsid w:val="00C472A2"/>
    <w:rsid w:val="00C47387"/>
    <w:rsid w:val="00C47CEA"/>
    <w:rsid w:val="00C501E6"/>
    <w:rsid w:val="00C5029C"/>
    <w:rsid w:val="00C50368"/>
    <w:rsid w:val="00C50FB5"/>
    <w:rsid w:val="00C53734"/>
    <w:rsid w:val="00C53E4E"/>
    <w:rsid w:val="00C548B7"/>
    <w:rsid w:val="00C559C0"/>
    <w:rsid w:val="00C55C67"/>
    <w:rsid w:val="00C55FB0"/>
    <w:rsid w:val="00C561B3"/>
    <w:rsid w:val="00C56DF1"/>
    <w:rsid w:val="00C5741F"/>
    <w:rsid w:val="00C5797E"/>
    <w:rsid w:val="00C6065D"/>
    <w:rsid w:val="00C61B60"/>
    <w:rsid w:val="00C61E8B"/>
    <w:rsid w:val="00C62548"/>
    <w:rsid w:val="00C6272C"/>
    <w:rsid w:val="00C62957"/>
    <w:rsid w:val="00C62BD5"/>
    <w:rsid w:val="00C6309B"/>
    <w:rsid w:val="00C630E4"/>
    <w:rsid w:val="00C6320E"/>
    <w:rsid w:val="00C63FD1"/>
    <w:rsid w:val="00C65C93"/>
    <w:rsid w:val="00C65C9A"/>
    <w:rsid w:val="00C65F48"/>
    <w:rsid w:val="00C65FEA"/>
    <w:rsid w:val="00C66210"/>
    <w:rsid w:val="00C665D4"/>
    <w:rsid w:val="00C71145"/>
    <w:rsid w:val="00C7222E"/>
    <w:rsid w:val="00C72E9A"/>
    <w:rsid w:val="00C73528"/>
    <w:rsid w:val="00C738B0"/>
    <w:rsid w:val="00C7548C"/>
    <w:rsid w:val="00C75697"/>
    <w:rsid w:val="00C75C57"/>
    <w:rsid w:val="00C76602"/>
    <w:rsid w:val="00C76992"/>
    <w:rsid w:val="00C76BFD"/>
    <w:rsid w:val="00C77AD3"/>
    <w:rsid w:val="00C8003D"/>
    <w:rsid w:val="00C80131"/>
    <w:rsid w:val="00C8068D"/>
    <w:rsid w:val="00C8098D"/>
    <w:rsid w:val="00C80E92"/>
    <w:rsid w:val="00C821C3"/>
    <w:rsid w:val="00C82845"/>
    <w:rsid w:val="00C8292A"/>
    <w:rsid w:val="00C82C39"/>
    <w:rsid w:val="00C83BCC"/>
    <w:rsid w:val="00C83C39"/>
    <w:rsid w:val="00C8409C"/>
    <w:rsid w:val="00C8450D"/>
    <w:rsid w:val="00C84730"/>
    <w:rsid w:val="00C848C4"/>
    <w:rsid w:val="00C84B10"/>
    <w:rsid w:val="00C84FB2"/>
    <w:rsid w:val="00C84FC4"/>
    <w:rsid w:val="00C851BC"/>
    <w:rsid w:val="00C85DA1"/>
    <w:rsid w:val="00C86ED2"/>
    <w:rsid w:val="00C875C9"/>
    <w:rsid w:val="00C87BC4"/>
    <w:rsid w:val="00C901C0"/>
    <w:rsid w:val="00C9050A"/>
    <w:rsid w:val="00C907D6"/>
    <w:rsid w:val="00C907F4"/>
    <w:rsid w:val="00C90957"/>
    <w:rsid w:val="00C90ED1"/>
    <w:rsid w:val="00C913C2"/>
    <w:rsid w:val="00C919DA"/>
    <w:rsid w:val="00C91B38"/>
    <w:rsid w:val="00C9241E"/>
    <w:rsid w:val="00C92D1B"/>
    <w:rsid w:val="00C93F80"/>
    <w:rsid w:val="00C940CE"/>
    <w:rsid w:val="00C950E7"/>
    <w:rsid w:val="00C95D0F"/>
    <w:rsid w:val="00C9626E"/>
    <w:rsid w:val="00C9628E"/>
    <w:rsid w:val="00C96332"/>
    <w:rsid w:val="00C968C4"/>
    <w:rsid w:val="00C96C28"/>
    <w:rsid w:val="00C975C3"/>
    <w:rsid w:val="00CA0855"/>
    <w:rsid w:val="00CA1320"/>
    <w:rsid w:val="00CA1B0D"/>
    <w:rsid w:val="00CA1B60"/>
    <w:rsid w:val="00CA37A1"/>
    <w:rsid w:val="00CA3893"/>
    <w:rsid w:val="00CA3D35"/>
    <w:rsid w:val="00CA56F2"/>
    <w:rsid w:val="00CA5D52"/>
    <w:rsid w:val="00CA65A6"/>
    <w:rsid w:val="00CA69F3"/>
    <w:rsid w:val="00CA6AAF"/>
    <w:rsid w:val="00CA6B9D"/>
    <w:rsid w:val="00CA72C3"/>
    <w:rsid w:val="00CA76D5"/>
    <w:rsid w:val="00CB0A99"/>
    <w:rsid w:val="00CB2750"/>
    <w:rsid w:val="00CB3A97"/>
    <w:rsid w:val="00CB3AA6"/>
    <w:rsid w:val="00CB5152"/>
    <w:rsid w:val="00CB5F75"/>
    <w:rsid w:val="00CB6B37"/>
    <w:rsid w:val="00CB6F9C"/>
    <w:rsid w:val="00CC00E2"/>
    <w:rsid w:val="00CC0737"/>
    <w:rsid w:val="00CC0A36"/>
    <w:rsid w:val="00CC0D89"/>
    <w:rsid w:val="00CC1361"/>
    <w:rsid w:val="00CC15C5"/>
    <w:rsid w:val="00CC1F46"/>
    <w:rsid w:val="00CC26B2"/>
    <w:rsid w:val="00CC3077"/>
    <w:rsid w:val="00CC33EB"/>
    <w:rsid w:val="00CC4163"/>
    <w:rsid w:val="00CC425A"/>
    <w:rsid w:val="00CC488A"/>
    <w:rsid w:val="00CC6180"/>
    <w:rsid w:val="00CC61A6"/>
    <w:rsid w:val="00CC70D4"/>
    <w:rsid w:val="00CC7AA0"/>
    <w:rsid w:val="00CD0341"/>
    <w:rsid w:val="00CD1C1D"/>
    <w:rsid w:val="00CD2B7D"/>
    <w:rsid w:val="00CD2C7D"/>
    <w:rsid w:val="00CD3041"/>
    <w:rsid w:val="00CD3140"/>
    <w:rsid w:val="00CD35B4"/>
    <w:rsid w:val="00CD36A3"/>
    <w:rsid w:val="00CD3E16"/>
    <w:rsid w:val="00CD3E45"/>
    <w:rsid w:val="00CD4025"/>
    <w:rsid w:val="00CD4441"/>
    <w:rsid w:val="00CD4AB7"/>
    <w:rsid w:val="00CD507E"/>
    <w:rsid w:val="00CD5296"/>
    <w:rsid w:val="00CD53EA"/>
    <w:rsid w:val="00CD5733"/>
    <w:rsid w:val="00CD57CB"/>
    <w:rsid w:val="00CD59D0"/>
    <w:rsid w:val="00CD6138"/>
    <w:rsid w:val="00CD6C3D"/>
    <w:rsid w:val="00CD77A3"/>
    <w:rsid w:val="00CD7802"/>
    <w:rsid w:val="00CD7B43"/>
    <w:rsid w:val="00CE0220"/>
    <w:rsid w:val="00CE065D"/>
    <w:rsid w:val="00CE0BC4"/>
    <w:rsid w:val="00CE0CA8"/>
    <w:rsid w:val="00CE0DA2"/>
    <w:rsid w:val="00CE1701"/>
    <w:rsid w:val="00CE24A8"/>
    <w:rsid w:val="00CE2CB1"/>
    <w:rsid w:val="00CE2D50"/>
    <w:rsid w:val="00CE31DB"/>
    <w:rsid w:val="00CE38CF"/>
    <w:rsid w:val="00CE3909"/>
    <w:rsid w:val="00CE4264"/>
    <w:rsid w:val="00CE5479"/>
    <w:rsid w:val="00CE57AE"/>
    <w:rsid w:val="00CE583B"/>
    <w:rsid w:val="00CE759B"/>
    <w:rsid w:val="00CE7895"/>
    <w:rsid w:val="00CF06B7"/>
    <w:rsid w:val="00CF07F8"/>
    <w:rsid w:val="00CF18EC"/>
    <w:rsid w:val="00CF200E"/>
    <w:rsid w:val="00CF33CC"/>
    <w:rsid w:val="00CF34A7"/>
    <w:rsid w:val="00CF36CB"/>
    <w:rsid w:val="00CF3A7E"/>
    <w:rsid w:val="00CF4818"/>
    <w:rsid w:val="00CF5131"/>
    <w:rsid w:val="00CF6037"/>
    <w:rsid w:val="00CF6226"/>
    <w:rsid w:val="00CF64F3"/>
    <w:rsid w:val="00CF6771"/>
    <w:rsid w:val="00D00685"/>
    <w:rsid w:val="00D01AF5"/>
    <w:rsid w:val="00D05EE0"/>
    <w:rsid w:val="00D05F9C"/>
    <w:rsid w:val="00D067C9"/>
    <w:rsid w:val="00D06CA7"/>
    <w:rsid w:val="00D07291"/>
    <w:rsid w:val="00D074B9"/>
    <w:rsid w:val="00D07812"/>
    <w:rsid w:val="00D10F2D"/>
    <w:rsid w:val="00D113ED"/>
    <w:rsid w:val="00D11B67"/>
    <w:rsid w:val="00D127CE"/>
    <w:rsid w:val="00D1321D"/>
    <w:rsid w:val="00D135E8"/>
    <w:rsid w:val="00D14A81"/>
    <w:rsid w:val="00D14FF3"/>
    <w:rsid w:val="00D16237"/>
    <w:rsid w:val="00D17031"/>
    <w:rsid w:val="00D205E1"/>
    <w:rsid w:val="00D214D3"/>
    <w:rsid w:val="00D220E6"/>
    <w:rsid w:val="00D223C9"/>
    <w:rsid w:val="00D22964"/>
    <w:rsid w:val="00D22F94"/>
    <w:rsid w:val="00D23521"/>
    <w:rsid w:val="00D238F9"/>
    <w:rsid w:val="00D23BB1"/>
    <w:rsid w:val="00D23D0C"/>
    <w:rsid w:val="00D24FC4"/>
    <w:rsid w:val="00D261E6"/>
    <w:rsid w:val="00D2622C"/>
    <w:rsid w:val="00D2742E"/>
    <w:rsid w:val="00D279EA"/>
    <w:rsid w:val="00D27AD1"/>
    <w:rsid w:val="00D30734"/>
    <w:rsid w:val="00D31184"/>
    <w:rsid w:val="00D311F6"/>
    <w:rsid w:val="00D31ACE"/>
    <w:rsid w:val="00D3211F"/>
    <w:rsid w:val="00D32FE9"/>
    <w:rsid w:val="00D33691"/>
    <w:rsid w:val="00D33ACC"/>
    <w:rsid w:val="00D34134"/>
    <w:rsid w:val="00D343C1"/>
    <w:rsid w:val="00D346FF"/>
    <w:rsid w:val="00D351FB"/>
    <w:rsid w:val="00D356B3"/>
    <w:rsid w:val="00D35F97"/>
    <w:rsid w:val="00D3648D"/>
    <w:rsid w:val="00D372E3"/>
    <w:rsid w:val="00D376A4"/>
    <w:rsid w:val="00D37BEF"/>
    <w:rsid w:val="00D37E27"/>
    <w:rsid w:val="00D4007C"/>
    <w:rsid w:val="00D403C8"/>
    <w:rsid w:val="00D41255"/>
    <w:rsid w:val="00D41AF6"/>
    <w:rsid w:val="00D4201B"/>
    <w:rsid w:val="00D44510"/>
    <w:rsid w:val="00D445A9"/>
    <w:rsid w:val="00D449A5"/>
    <w:rsid w:val="00D46E76"/>
    <w:rsid w:val="00D47CBB"/>
    <w:rsid w:val="00D47E7C"/>
    <w:rsid w:val="00D50233"/>
    <w:rsid w:val="00D5106E"/>
    <w:rsid w:val="00D51519"/>
    <w:rsid w:val="00D516AC"/>
    <w:rsid w:val="00D52301"/>
    <w:rsid w:val="00D5303D"/>
    <w:rsid w:val="00D54085"/>
    <w:rsid w:val="00D5449C"/>
    <w:rsid w:val="00D54AD5"/>
    <w:rsid w:val="00D557CF"/>
    <w:rsid w:val="00D562B3"/>
    <w:rsid w:val="00D603A9"/>
    <w:rsid w:val="00D610C4"/>
    <w:rsid w:val="00D61EBB"/>
    <w:rsid w:val="00D62AB2"/>
    <w:rsid w:val="00D62D2A"/>
    <w:rsid w:val="00D632E5"/>
    <w:rsid w:val="00D6369A"/>
    <w:rsid w:val="00D63A78"/>
    <w:rsid w:val="00D63CF1"/>
    <w:rsid w:val="00D63D1C"/>
    <w:rsid w:val="00D64422"/>
    <w:rsid w:val="00D64B1C"/>
    <w:rsid w:val="00D6580F"/>
    <w:rsid w:val="00D666DA"/>
    <w:rsid w:val="00D66739"/>
    <w:rsid w:val="00D66D45"/>
    <w:rsid w:val="00D66DD9"/>
    <w:rsid w:val="00D66FCF"/>
    <w:rsid w:val="00D6750E"/>
    <w:rsid w:val="00D67DEC"/>
    <w:rsid w:val="00D67E21"/>
    <w:rsid w:val="00D7029D"/>
    <w:rsid w:val="00D70817"/>
    <w:rsid w:val="00D70B22"/>
    <w:rsid w:val="00D7131D"/>
    <w:rsid w:val="00D72BC8"/>
    <w:rsid w:val="00D73AAC"/>
    <w:rsid w:val="00D73FAD"/>
    <w:rsid w:val="00D74285"/>
    <w:rsid w:val="00D748D9"/>
    <w:rsid w:val="00D74A14"/>
    <w:rsid w:val="00D7582C"/>
    <w:rsid w:val="00D75D1F"/>
    <w:rsid w:val="00D76104"/>
    <w:rsid w:val="00D761D7"/>
    <w:rsid w:val="00D772E0"/>
    <w:rsid w:val="00D77839"/>
    <w:rsid w:val="00D77B11"/>
    <w:rsid w:val="00D80B07"/>
    <w:rsid w:val="00D80C59"/>
    <w:rsid w:val="00D80F2C"/>
    <w:rsid w:val="00D81FC2"/>
    <w:rsid w:val="00D82A20"/>
    <w:rsid w:val="00D82BD5"/>
    <w:rsid w:val="00D82DB4"/>
    <w:rsid w:val="00D83466"/>
    <w:rsid w:val="00D834CC"/>
    <w:rsid w:val="00D8371B"/>
    <w:rsid w:val="00D83AAA"/>
    <w:rsid w:val="00D83B05"/>
    <w:rsid w:val="00D847BF"/>
    <w:rsid w:val="00D8505E"/>
    <w:rsid w:val="00D85997"/>
    <w:rsid w:val="00D8677C"/>
    <w:rsid w:val="00D86C61"/>
    <w:rsid w:val="00D86C74"/>
    <w:rsid w:val="00D8747B"/>
    <w:rsid w:val="00D875F8"/>
    <w:rsid w:val="00D910BA"/>
    <w:rsid w:val="00D91A04"/>
    <w:rsid w:val="00D921BA"/>
    <w:rsid w:val="00D93129"/>
    <w:rsid w:val="00D938D2"/>
    <w:rsid w:val="00D9392D"/>
    <w:rsid w:val="00D93C86"/>
    <w:rsid w:val="00D93E3D"/>
    <w:rsid w:val="00D94036"/>
    <w:rsid w:val="00D9441F"/>
    <w:rsid w:val="00D94BA3"/>
    <w:rsid w:val="00D94ED3"/>
    <w:rsid w:val="00D9782B"/>
    <w:rsid w:val="00D978F1"/>
    <w:rsid w:val="00DA06E7"/>
    <w:rsid w:val="00DA0F5C"/>
    <w:rsid w:val="00DA1422"/>
    <w:rsid w:val="00DA18F1"/>
    <w:rsid w:val="00DA1A24"/>
    <w:rsid w:val="00DA1CFE"/>
    <w:rsid w:val="00DA29F3"/>
    <w:rsid w:val="00DA2A2D"/>
    <w:rsid w:val="00DA3D64"/>
    <w:rsid w:val="00DA4B01"/>
    <w:rsid w:val="00DA4C76"/>
    <w:rsid w:val="00DA51C0"/>
    <w:rsid w:val="00DA5A64"/>
    <w:rsid w:val="00DA7673"/>
    <w:rsid w:val="00DA76CD"/>
    <w:rsid w:val="00DA76E6"/>
    <w:rsid w:val="00DB37C9"/>
    <w:rsid w:val="00DB3AC4"/>
    <w:rsid w:val="00DB4697"/>
    <w:rsid w:val="00DB5CEA"/>
    <w:rsid w:val="00DB6AF4"/>
    <w:rsid w:val="00DC083A"/>
    <w:rsid w:val="00DC0E38"/>
    <w:rsid w:val="00DC1309"/>
    <w:rsid w:val="00DC14C0"/>
    <w:rsid w:val="00DC3AE9"/>
    <w:rsid w:val="00DC3E70"/>
    <w:rsid w:val="00DC3F20"/>
    <w:rsid w:val="00DC4640"/>
    <w:rsid w:val="00DC4B8D"/>
    <w:rsid w:val="00DC4EED"/>
    <w:rsid w:val="00DC6B36"/>
    <w:rsid w:val="00DC7AFD"/>
    <w:rsid w:val="00DD02D0"/>
    <w:rsid w:val="00DD0786"/>
    <w:rsid w:val="00DD0FFD"/>
    <w:rsid w:val="00DD11F2"/>
    <w:rsid w:val="00DD14D9"/>
    <w:rsid w:val="00DD1984"/>
    <w:rsid w:val="00DD26FD"/>
    <w:rsid w:val="00DD4EA8"/>
    <w:rsid w:val="00DD584A"/>
    <w:rsid w:val="00DD6D1B"/>
    <w:rsid w:val="00DD70AC"/>
    <w:rsid w:val="00DD7C02"/>
    <w:rsid w:val="00DE1156"/>
    <w:rsid w:val="00DE2342"/>
    <w:rsid w:val="00DE26C6"/>
    <w:rsid w:val="00DE3052"/>
    <w:rsid w:val="00DE3587"/>
    <w:rsid w:val="00DE383E"/>
    <w:rsid w:val="00DE3A39"/>
    <w:rsid w:val="00DE3E09"/>
    <w:rsid w:val="00DE5986"/>
    <w:rsid w:val="00DE6724"/>
    <w:rsid w:val="00DE6827"/>
    <w:rsid w:val="00DF0D72"/>
    <w:rsid w:val="00DF0D86"/>
    <w:rsid w:val="00DF1637"/>
    <w:rsid w:val="00DF1944"/>
    <w:rsid w:val="00DF1A52"/>
    <w:rsid w:val="00DF1DA9"/>
    <w:rsid w:val="00DF2BFE"/>
    <w:rsid w:val="00DF3C62"/>
    <w:rsid w:val="00DF3D70"/>
    <w:rsid w:val="00DF4311"/>
    <w:rsid w:val="00DF4559"/>
    <w:rsid w:val="00DF47FF"/>
    <w:rsid w:val="00DF525D"/>
    <w:rsid w:val="00DF5E7F"/>
    <w:rsid w:val="00DF621C"/>
    <w:rsid w:val="00DF76FD"/>
    <w:rsid w:val="00DF7996"/>
    <w:rsid w:val="00E005CA"/>
    <w:rsid w:val="00E00920"/>
    <w:rsid w:val="00E01802"/>
    <w:rsid w:val="00E01B87"/>
    <w:rsid w:val="00E01F28"/>
    <w:rsid w:val="00E0271F"/>
    <w:rsid w:val="00E03309"/>
    <w:rsid w:val="00E03B07"/>
    <w:rsid w:val="00E0489B"/>
    <w:rsid w:val="00E0631E"/>
    <w:rsid w:val="00E06FA4"/>
    <w:rsid w:val="00E074F7"/>
    <w:rsid w:val="00E075B0"/>
    <w:rsid w:val="00E07917"/>
    <w:rsid w:val="00E11EE9"/>
    <w:rsid w:val="00E12A9C"/>
    <w:rsid w:val="00E12F01"/>
    <w:rsid w:val="00E1321B"/>
    <w:rsid w:val="00E13420"/>
    <w:rsid w:val="00E144A4"/>
    <w:rsid w:val="00E14542"/>
    <w:rsid w:val="00E14A18"/>
    <w:rsid w:val="00E1514B"/>
    <w:rsid w:val="00E15C93"/>
    <w:rsid w:val="00E15EC8"/>
    <w:rsid w:val="00E15FA3"/>
    <w:rsid w:val="00E16642"/>
    <w:rsid w:val="00E169C7"/>
    <w:rsid w:val="00E16AF3"/>
    <w:rsid w:val="00E17333"/>
    <w:rsid w:val="00E2023C"/>
    <w:rsid w:val="00E205AD"/>
    <w:rsid w:val="00E226E2"/>
    <w:rsid w:val="00E22C76"/>
    <w:rsid w:val="00E22FC0"/>
    <w:rsid w:val="00E23533"/>
    <w:rsid w:val="00E2373F"/>
    <w:rsid w:val="00E23E34"/>
    <w:rsid w:val="00E24037"/>
    <w:rsid w:val="00E2429D"/>
    <w:rsid w:val="00E2458D"/>
    <w:rsid w:val="00E25843"/>
    <w:rsid w:val="00E25BC9"/>
    <w:rsid w:val="00E25D77"/>
    <w:rsid w:val="00E25F3E"/>
    <w:rsid w:val="00E26793"/>
    <w:rsid w:val="00E26972"/>
    <w:rsid w:val="00E26D91"/>
    <w:rsid w:val="00E26FDA"/>
    <w:rsid w:val="00E2726A"/>
    <w:rsid w:val="00E274BD"/>
    <w:rsid w:val="00E278FA"/>
    <w:rsid w:val="00E2798A"/>
    <w:rsid w:val="00E30BB4"/>
    <w:rsid w:val="00E30D23"/>
    <w:rsid w:val="00E30FC7"/>
    <w:rsid w:val="00E31C34"/>
    <w:rsid w:val="00E31D2F"/>
    <w:rsid w:val="00E33467"/>
    <w:rsid w:val="00E34CA7"/>
    <w:rsid w:val="00E3553A"/>
    <w:rsid w:val="00E35A8C"/>
    <w:rsid w:val="00E35FB1"/>
    <w:rsid w:val="00E35FE4"/>
    <w:rsid w:val="00E3608F"/>
    <w:rsid w:val="00E36425"/>
    <w:rsid w:val="00E368E3"/>
    <w:rsid w:val="00E37C84"/>
    <w:rsid w:val="00E37D7E"/>
    <w:rsid w:val="00E37F74"/>
    <w:rsid w:val="00E400AA"/>
    <w:rsid w:val="00E417EE"/>
    <w:rsid w:val="00E436DF"/>
    <w:rsid w:val="00E43826"/>
    <w:rsid w:val="00E44164"/>
    <w:rsid w:val="00E44319"/>
    <w:rsid w:val="00E44C5C"/>
    <w:rsid w:val="00E4527F"/>
    <w:rsid w:val="00E4559D"/>
    <w:rsid w:val="00E45841"/>
    <w:rsid w:val="00E46F61"/>
    <w:rsid w:val="00E476C7"/>
    <w:rsid w:val="00E47A58"/>
    <w:rsid w:val="00E5012D"/>
    <w:rsid w:val="00E526E1"/>
    <w:rsid w:val="00E538DA"/>
    <w:rsid w:val="00E54AC6"/>
    <w:rsid w:val="00E54BA1"/>
    <w:rsid w:val="00E54DAC"/>
    <w:rsid w:val="00E5595C"/>
    <w:rsid w:val="00E566E0"/>
    <w:rsid w:val="00E56C92"/>
    <w:rsid w:val="00E570B6"/>
    <w:rsid w:val="00E577FC"/>
    <w:rsid w:val="00E6035C"/>
    <w:rsid w:val="00E60800"/>
    <w:rsid w:val="00E60DEA"/>
    <w:rsid w:val="00E6103D"/>
    <w:rsid w:val="00E618E2"/>
    <w:rsid w:val="00E619D5"/>
    <w:rsid w:val="00E61B8C"/>
    <w:rsid w:val="00E62122"/>
    <w:rsid w:val="00E628DF"/>
    <w:rsid w:val="00E62C41"/>
    <w:rsid w:val="00E6369A"/>
    <w:rsid w:val="00E64573"/>
    <w:rsid w:val="00E65297"/>
    <w:rsid w:val="00E6559B"/>
    <w:rsid w:val="00E6584E"/>
    <w:rsid w:val="00E65BDB"/>
    <w:rsid w:val="00E65EBA"/>
    <w:rsid w:val="00E65F18"/>
    <w:rsid w:val="00E65FE7"/>
    <w:rsid w:val="00E700D9"/>
    <w:rsid w:val="00E70455"/>
    <w:rsid w:val="00E70D70"/>
    <w:rsid w:val="00E71FD3"/>
    <w:rsid w:val="00E720CD"/>
    <w:rsid w:val="00E72717"/>
    <w:rsid w:val="00E73E06"/>
    <w:rsid w:val="00E73F62"/>
    <w:rsid w:val="00E74A45"/>
    <w:rsid w:val="00E74FC1"/>
    <w:rsid w:val="00E76601"/>
    <w:rsid w:val="00E809B3"/>
    <w:rsid w:val="00E80BD4"/>
    <w:rsid w:val="00E8128B"/>
    <w:rsid w:val="00E814B0"/>
    <w:rsid w:val="00E818A0"/>
    <w:rsid w:val="00E81DF5"/>
    <w:rsid w:val="00E81E40"/>
    <w:rsid w:val="00E830BF"/>
    <w:rsid w:val="00E8326D"/>
    <w:rsid w:val="00E8331F"/>
    <w:rsid w:val="00E84329"/>
    <w:rsid w:val="00E85A20"/>
    <w:rsid w:val="00E85DD1"/>
    <w:rsid w:val="00E85FD6"/>
    <w:rsid w:val="00E86B90"/>
    <w:rsid w:val="00E87145"/>
    <w:rsid w:val="00E87A4E"/>
    <w:rsid w:val="00E90583"/>
    <w:rsid w:val="00E90623"/>
    <w:rsid w:val="00E90979"/>
    <w:rsid w:val="00E909CB"/>
    <w:rsid w:val="00E91119"/>
    <w:rsid w:val="00E91407"/>
    <w:rsid w:val="00E91698"/>
    <w:rsid w:val="00E91B83"/>
    <w:rsid w:val="00E91BF2"/>
    <w:rsid w:val="00E920D6"/>
    <w:rsid w:val="00E933BD"/>
    <w:rsid w:val="00E93669"/>
    <w:rsid w:val="00E94DFC"/>
    <w:rsid w:val="00E94E07"/>
    <w:rsid w:val="00E955AA"/>
    <w:rsid w:val="00E955E4"/>
    <w:rsid w:val="00E95707"/>
    <w:rsid w:val="00E958CA"/>
    <w:rsid w:val="00E95C72"/>
    <w:rsid w:val="00E9615C"/>
    <w:rsid w:val="00E96B7A"/>
    <w:rsid w:val="00E974C3"/>
    <w:rsid w:val="00EA0222"/>
    <w:rsid w:val="00EA1158"/>
    <w:rsid w:val="00EA33C0"/>
    <w:rsid w:val="00EA3F62"/>
    <w:rsid w:val="00EA53A5"/>
    <w:rsid w:val="00EA6865"/>
    <w:rsid w:val="00EA7569"/>
    <w:rsid w:val="00EA7785"/>
    <w:rsid w:val="00EA77D3"/>
    <w:rsid w:val="00EA7913"/>
    <w:rsid w:val="00EA793B"/>
    <w:rsid w:val="00EA793F"/>
    <w:rsid w:val="00EA7A16"/>
    <w:rsid w:val="00EB00F7"/>
    <w:rsid w:val="00EB02A5"/>
    <w:rsid w:val="00EB0872"/>
    <w:rsid w:val="00EB0B53"/>
    <w:rsid w:val="00EB0BD2"/>
    <w:rsid w:val="00EB0D56"/>
    <w:rsid w:val="00EB0FE0"/>
    <w:rsid w:val="00EB1295"/>
    <w:rsid w:val="00EB19E0"/>
    <w:rsid w:val="00EB1B4C"/>
    <w:rsid w:val="00EB2772"/>
    <w:rsid w:val="00EB2CC9"/>
    <w:rsid w:val="00EB2CE1"/>
    <w:rsid w:val="00EB2EDD"/>
    <w:rsid w:val="00EB358F"/>
    <w:rsid w:val="00EB3DAA"/>
    <w:rsid w:val="00EB41F5"/>
    <w:rsid w:val="00EB428D"/>
    <w:rsid w:val="00EB4EC7"/>
    <w:rsid w:val="00EB54B9"/>
    <w:rsid w:val="00EB5911"/>
    <w:rsid w:val="00EB599E"/>
    <w:rsid w:val="00EB7697"/>
    <w:rsid w:val="00EB7D87"/>
    <w:rsid w:val="00EB7ECC"/>
    <w:rsid w:val="00EC03EF"/>
    <w:rsid w:val="00EC1879"/>
    <w:rsid w:val="00EC27E0"/>
    <w:rsid w:val="00EC291A"/>
    <w:rsid w:val="00EC3132"/>
    <w:rsid w:val="00EC3F1B"/>
    <w:rsid w:val="00EC442A"/>
    <w:rsid w:val="00EC4596"/>
    <w:rsid w:val="00EC47F9"/>
    <w:rsid w:val="00EC4E73"/>
    <w:rsid w:val="00EC4EF8"/>
    <w:rsid w:val="00EC5185"/>
    <w:rsid w:val="00EC553D"/>
    <w:rsid w:val="00EC6C99"/>
    <w:rsid w:val="00EC6DAA"/>
    <w:rsid w:val="00EC7F2C"/>
    <w:rsid w:val="00ED021B"/>
    <w:rsid w:val="00ED0C75"/>
    <w:rsid w:val="00ED2605"/>
    <w:rsid w:val="00ED27B4"/>
    <w:rsid w:val="00ED27FD"/>
    <w:rsid w:val="00ED38B0"/>
    <w:rsid w:val="00ED3D8E"/>
    <w:rsid w:val="00ED4068"/>
    <w:rsid w:val="00ED44F1"/>
    <w:rsid w:val="00ED488E"/>
    <w:rsid w:val="00ED4E5B"/>
    <w:rsid w:val="00ED5717"/>
    <w:rsid w:val="00ED5C5E"/>
    <w:rsid w:val="00ED5EAA"/>
    <w:rsid w:val="00ED5F58"/>
    <w:rsid w:val="00ED642A"/>
    <w:rsid w:val="00ED6B07"/>
    <w:rsid w:val="00ED7518"/>
    <w:rsid w:val="00ED7A39"/>
    <w:rsid w:val="00ED7D46"/>
    <w:rsid w:val="00EE0080"/>
    <w:rsid w:val="00EE0978"/>
    <w:rsid w:val="00EE0AED"/>
    <w:rsid w:val="00EE12B8"/>
    <w:rsid w:val="00EE2933"/>
    <w:rsid w:val="00EE2B2E"/>
    <w:rsid w:val="00EE2B50"/>
    <w:rsid w:val="00EE3F5E"/>
    <w:rsid w:val="00EE4A2F"/>
    <w:rsid w:val="00EE508F"/>
    <w:rsid w:val="00EE556E"/>
    <w:rsid w:val="00EE5A1E"/>
    <w:rsid w:val="00EE6251"/>
    <w:rsid w:val="00EE655A"/>
    <w:rsid w:val="00EE6679"/>
    <w:rsid w:val="00EE6CDD"/>
    <w:rsid w:val="00EE73FD"/>
    <w:rsid w:val="00EF0491"/>
    <w:rsid w:val="00EF0ABD"/>
    <w:rsid w:val="00EF110A"/>
    <w:rsid w:val="00EF16C7"/>
    <w:rsid w:val="00EF1BE9"/>
    <w:rsid w:val="00EF21B6"/>
    <w:rsid w:val="00EF2850"/>
    <w:rsid w:val="00EF2EC3"/>
    <w:rsid w:val="00EF477D"/>
    <w:rsid w:val="00EF4B5C"/>
    <w:rsid w:val="00EF532D"/>
    <w:rsid w:val="00EF58CC"/>
    <w:rsid w:val="00EF5C0C"/>
    <w:rsid w:val="00EF5EA5"/>
    <w:rsid w:val="00F00241"/>
    <w:rsid w:val="00F0047C"/>
    <w:rsid w:val="00F0053F"/>
    <w:rsid w:val="00F00543"/>
    <w:rsid w:val="00F009CB"/>
    <w:rsid w:val="00F021B3"/>
    <w:rsid w:val="00F03BA3"/>
    <w:rsid w:val="00F04A1B"/>
    <w:rsid w:val="00F04C24"/>
    <w:rsid w:val="00F051D9"/>
    <w:rsid w:val="00F05CB2"/>
    <w:rsid w:val="00F0601A"/>
    <w:rsid w:val="00F06B62"/>
    <w:rsid w:val="00F0753B"/>
    <w:rsid w:val="00F07A42"/>
    <w:rsid w:val="00F07E5E"/>
    <w:rsid w:val="00F07F49"/>
    <w:rsid w:val="00F101CD"/>
    <w:rsid w:val="00F10F67"/>
    <w:rsid w:val="00F11243"/>
    <w:rsid w:val="00F121D3"/>
    <w:rsid w:val="00F13C7D"/>
    <w:rsid w:val="00F14339"/>
    <w:rsid w:val="00F1472F"/>
    <w:rsid w:val="00F14AA1"/>
    <w:rsid w:val="00F15AED"/>
    <w:rsid w:val="00F162BE"/>
    <w:rsid w:val="00F163A4"/>
    <w:rsid w:val="00F175F0"/>
    <w:rsid w:val="00F17744"/>
    <w:rsid w:val="00F17DA5"/>
    <w:rsid w:val="00F201B0"/>
    <w:rsid w:val="00F21852"/>
    <w:rsid w:val="00F22B4F"/>
    <w:rsid w:val="00F24C18"/>
    <w:rsid w:val="00F266AC"/>
    <w:rsid w:val="00F26C6A"/>
    <w:rsid w:val="00F26DB7"/>
    <w:rsid w:val="00F27150"/>
    <w:rsid w:val="00F273C9"/>
    <w:rsid w:val="00F27637"/>
    <w:rsid w:val="00F30F28"/>
    <w:rsid w:val="00F3101D"/>
    <w:rsid w:val="00F3120A"/>
    <w:rsid w:val="00F318B2"/>
    <w:rsid w:val="00F33916"/>
    <w:rsid w:val="00F34E42"/>
    <w:rsid w:val="00F3502E"/>
    <w:rsid w:val="00F35F7E"/>
    <w:rsid w:val="00F37A70"/>
    <w:rsid w:val="00F37E20"/>
    <w:rsid w:val="00F37E98"/>
    <w:rsid w:val="00F4030C"/>
    <w:rsid w:val="00F40543"/>
    <w:rsid w:val="00F416AD"/>
    <w:rsid w:val="00F41CC2"/>
    <w:rsid w:val="00F43217"/>
    <w:rsid w:val="00F43E24"/>
    <w:rsid w:val="00F44CB6"/>
    <w:rsid w:val="00F44E4E"/>
    <w:rsid w:val="00F45366"/>
    <w:rsid w:val="00F45450"/>
    <w:rsid w:val="00F4578D"/>
    <w:rsid w:val="00F45E2D"/>
    <w:rsid w:val="00F465B3"/>
    <w:rsid w:val="00F46FA3"/>
    <w:rsid w:val="00F473C7"/>
    <w:rsid w:val="00F479A0"/>
    <w:rsid w:val="00F47A44"/>
    <w:rsid w:val="00F50257"/>
    <w:rsid w:val="00F50B54"/>
    <w:rsid w:val="00F51049"/>
    <w:rsid w:val="00F51180"/>
    <w:rsid w:val="00F52C65"/>
    <w:rsid w:val="00F53387"/>
    <w:rsid w:val="00F5346C"/>
    <w:rsid w:val="00F5358A"/>
    <w:rsid w:val="00F53F26"/>
    <w:rsid w:val="00F54533"/>
    <w:rsid w:val="00F54C81"/>
    <w:rsid w:val="00F54EE2"/>
    <w:rsid w:val="00F553C7"/>
    <w:rsid w:val="00F55D44"/>
    <w:rsid w:val="00F571FC"/>
    <w:rsid w:val="00F576D3"/>
    <w:rsid w:val="00F57F49"/>
    <w:rsid w:val="00F607A9"/>
    <w:rsid w:val="00F61C92"/>
    <w:rsid w:val="00F62556"/>
    <w:rsid w:val="00F625AF"/>
    <w:rsid w:val="00F6364A"/>
    <w:rsid w:val="00F64046"/>
    <w:rsid w:val="00F643D2"/>
    <w:rsid w:val="00F64760"/>
    <w:rsid w:val="00F66E0E"/>
    <w:rsid w:val="00F66F79"/>
    <w:rsid w:val="00F66FAE"/>
    <w:rsid w:val="00F672E3"/>
    <w:rsid w:val="00F676F8"/>
    <w:rsid w:val="00F67942"/>
    <w:rsid w:val="00F67AA6"/>
    <w:rsid w:val="00F67C82"/>
    <w:rsid w:val="00F70BF1"/>
    <w:rsid w:val="00F70DD2"/>
    <w:rsid w:val="00F70FD4"/>
    <w:rsid w:val="00F7317F"/>
    <w:rsid w:val="00F73ACD"/>
    <w:rsid w:val="00F74383"/>
    <w:rsid w:val="00F745BE"/>
    <w:rsid w:val="00F748AC"/>
    <w:rsid w:val="00F754CC"/>
    <w:rsid w:val="00F75B55"/>
    <w:rsid w:val="00F7620B"/>
    <w:rsid w:val="00F77393"/>
    <w:rsid w:val="00F773DE"/>
    <w:rsid w:val="00F80326"/>
    <w:rsid w:val="00F80DDE"/>
    <w:rsid w:val="00F80EDF"/>
    <w:rsid w:val="00F81F54"/>
    <w:rsid w:val="00F82A3A"/>
    <w:rsid w:val="00F82E7A"/>
    <w:rsid w:val="00F831DE"/>
    <w:rsid w:val="00F8352A"/>
    <w:rsid w:val="00F8429A"/>
    <w:rsid w:val="00F84946"/>
    <w:rsid w:val="00F852EC"/>
    <w:rsid w:val="00F85C49"/>
    <w:rsid w:val="00F868A9"/>
    <w:rsid w:val="00F87168"/>
    <w:rsid w:val="00F875D3"/>
    <w:rsid w:val="00F87EE1"/>
    <w:rsid w:val="00F90346"/>
    <w:rsid w:val="00F90D6F"/>
    <w:rsid w:val="00F90F6D"/>
    <w:rsid w:val="00F91546"/>
    <w:rsid w:val="00F919C3"/>
    <w:rsid w:val="00F91FD4"/>
    <w:rsid w:val="00F924AA"/>
    <w:rsid w:val="00F92891"/>
    <w:rsid w:val="00F943CF"/>
    <w:rsid w:val="00F94937"/>
    <w:rsid w:val="00F954B0"/>
    <w:rsid w:val="00F957E0"/>
    <w:rsid w:val="00F9596D"/>
    <w:rsid w:val="00F95B2F"/>
    <w:rsid w:val="00F96408"/>
    <w:rsid w:val="00F96CBE"/>
    <w:rsid w:val="00F97587"/>
    <w:rsid w:val="00F97663"/>
    <w:rsid w:val="00FA0382"/>
    <w:rsid w:val="00FA0481"/>
    <w:rsid w:val="00FA06D0"/>
    <w:rsid w:val="00FA0B0F"/>
    <w:rsid w:val="00FA0B17"/>
    <w:rsid w:val="00FA0C65"/>
    <w:rsid w:val="00FA0E82"/>
    <w:rsid w:val="00FA1438"/>
    <w:rsid w:val="00FA1A5F"/>
    <w:rsid w:val="00FA204E"/>
    <w:rsid w:val="00FA2126"/>
    <w:rsid w:val="00FA2577"/>
    <w:rsid w:val="00FA2EEC"/>
    <w:rsid w:val="00FA3239"/>
    <w:rsid w:val="00FA34EC"/>
    <w:rsid w:val="00FA4C59"/>
    <w:rsid w:val="00FA6716"/>
    <w:rsid w:val="00FB0267"/>
    <w:rsid w:val="00FB1CB8"/>
    <w:rsid w:val="00FB2368"/>
    <w:rsid w:val="00FB3D1A"/>
    <w:rsid w:val="00FB3D64"/>
    <w:rsid w:val="00FB432B"/>
    <w:rsid w:val="00FB4C35"/>
    <w:rsid w:val="00FB4E40"/>
    <w:rsid w:val="00FB53FE"/>
    <w:rsid w:val="00FB56E6"/>
    <w:rsid w:val="00FB6620"/>
    <w:rsid w:val="00FB6884"/>
    <w:rsid w:val="00FB70B9"/>
    <w:rsid w:val="00FB7719"/>
    <w:rsid w:val="00FB7744"/>
    <w:rsid w:val="00FB7B0A"/>
    <w:rsid w:val="00FC0375"/>
    <w:rsid w:val="00FC093B"/>
    <w:rsid w:val="00FC0F1C"/>
    <w:rsid w:val="00FC11B2"/>
    <w:rsid w:val="00FC1B06"/>
    <w:rsid w:val="00FC2A5A"/>
    <w:rsid w:val="00FC2D2D"/>
    <w:rsid w:val="00FC2EFF"/>
    <w:rsid w:val="00FC40D6"/>
    <w:rsid w:val="00FC46A5"/>
    <w:rsid w:val="00FC4802"/>
    <w:rsid w:val="00FC4B13"/>
    <w:rsid w:val="00FC4BA3"/>
    <w:rsid w:val="00FC5417"/>
    <w:rsid w:val="00FC5571"/>
    <w:rsid w:val="00FC72B2"/>
    <w:rsid w:val="00FC769B"/>
    <w:rsid w:val="00FC787E"/>
    <w:rsid w:val="00FC7C9D"/>
    <w:rsid w:val="00FD04A9"/>
    <w:rsid w:val="00FD0F33"/>
    <w:rsid w:val="00FD1BBA"/>
    <w:rsid w:val="00FD20FC"/>
    <w:rsid w:val="00FD2F32"/>
    <w:rsid w:val="00FD3947"/>
    <w:rsid w:val="00FD3F60"/>
    <w:rsid w:val="00FD4DBB"/>
    <w:rsid w:val="00FD4DF0"/>
    <w:rsid w:val="00FD5554"/>
    <w:rsid w:val="00FD5743"/>
    <w:rsid w:val="00FD5C99"/>
    <w:rsid w:val="00FD65C6"/>
    <w:rsid w:val="00FD6E34"/>
    <w:rsid w:val="00FD7C7E"/>
    <w:rsid w:val="00FE05EA"/>
    <w:rsid w:val="00FE06FA"/>
    <w:rsid w:val="00FE1548"/>
    <w:rsid w:val="00FE318B"/>
    <w:rsid w:val="00FE4AB4"/>
    <w:rsid w:val="00FE4C1E"/>
    <w:rsid w:val="00FE56E7"/>
    <w:rsid w:val="00FE6004"/>
    <w:rsid w:val="00FE6345"/>
    <w:rsid w:val="00FE75FC"/>
    <w:rsid w:val="00FE7A1C"/>
    <w:rsid w:val="00FE7F97"/>
    <w:rsid w:val="00FF048B"/>
    <w:rsid w:val="00FF092E"/>
    <w:rsid w:val="00FF0BAC"/>
    <w:rsid w:val="00FF0C77"/>
    <w:rsid w:val="00FF1440"/>
    <w:rsid w:val="00FF1667"/>
    <w:rsid w:val="00FF16E7"/>
    <w:rsid w:val="00FF1EFC"/>
    <w:rsid w:val="00FF33E9"/>
    <w:rsid w:val="00FF36CE"/>
    <w:rsid w:val="00FF41E8"/>
    <w:rsid w:val="00FF46A5"/>
    <w:rsid w:val="00FF4A02"/>
    <w:rsid w:val="00FF4B0B"/>
    <w:rsid w:val="00FF53CE"/>
    <w:rsid w:val="00FF6C1F"/>
    <w:rsid w:val="00FF715D"/>
    <w:rsid w:val="00FF78C4"/>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隶书" w:eastAsia="隶书"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F7"/>
    <w:pPr>
      <w:widowControl w:val="0"/>
      <w:jc w:val="both"/>
    </w:pPr>
    <w:rPr>
      <w:rFonts w:ascii="Calibri" w:eastAsia="宋体" w:hAnsi="Calibri" w:cs="Times New Roman"/>
      <w:snapToGrid/>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7CF7"/>
    <w:pPr>
      <w:pBdr>
        <w:bottom w:val="single" w:sz="6" w:space="1" w:color="auto"/>
      </w:pBdr>
      <w:tabs>
        <w:tab w:val="center" w:pos="4153"/>
        <w:tab w:val="right" w:pos="8306"/>
      </w:tabs>
      <w:snapToGrid w:val="0"/>
      <w:jc w:val="center"/>
    </w:pPr>
    <w:rPr>
      <w:rFonts w:ascii="隶书" w:eastAsia="隶书" w:hAnsi="Arial" w:cs="Arial"/>
      <w:snapToGrid w:val="0"/>
      <w:color w:val="000000"/>
      <w:kern w:val="0"/>
      <w:sz w:val="18"/>
      <w:szCs w:val="18"/>
    </w:rPr>
  </w:style>
  <w:style w:type="character" w:customStyle="1" w:styleId="Char">
    <w:name w:val="页眉 Char"/>
    <w:basedOn w:val="a0"/>
    <w:link w:val="a3"/>
    <w:qFormat/>
    <w:rsid w:val="00C27CF7"/>
    <w:rPr>
      <w:sz w:val="18"/>
      <w:szCs w:val="18"/>
    </w:rPr>
  </w:style>
  <w:style w:type="paragraph" w:styleId="a4">
    <w:name w:val="footer"/>
    <w:basedOn w:val="a"/>
    <w:link w:val="Char0"/>
    <w:unhideWhenUsed/>
    <w:qFormat/>
    <w:rsid w:val="00C27CF7"/>
    <w:pPr>
      <w:tabs>
        <w:tab w:val="center" w:pos="4153"/>
        <w:tab w:val="right" w:pos="8306"/>
      </w:tabs>
      <w:snapToGrid w:val="0"/>
      <w:jc w:val="left"/>
    </w:pPr>
    <w:rPr>
      <w:rFonts w:ascii="隶书" w:eastAsia="隶书" w:hAnsi="Arial" w:cs="Arial"/>
      <w:snapToGrid w:val="0"/>
      <w:color w:val="000000"/>
      <w:kern w:val="0"/>
      <w:sz w:val="18"/>
      <w:szCs w:val="18"/>
    </w:rPr>
  </w:style>
  <w:style w:type="character" w:customStyle="1" w:styleId="Char0">
    <w:name w:val="页脚 Char"/>
    <w:basedOn w:val="a0"/>
    <w:link w:val="a4"/>
    <w:qFormat/>
    <w:rsid w:val="00C27CF7"/>
    <w:rPr>
      <w:sz w:val="18"/>
      <w:szCs w:val="18"/>
    </w:rPr>
  </w:style>
  <w:style w:type="table" w:styleId="a5">
    <w:name w:val="Table Grid"/>
    <w:basedOn w:val="a1"/>
    <w:qFormat/>
    <w:rsid w:val="00C27CF7"/>
    <w:pPr>
      <w:widowControl w:val="0"/>
      <w:jc w:val="both"/>
    </w:pPr>
    <w:rPr>
      <w:rFonts w:ascii="Calibri" w:eastAsia="宋体" w:hAnsi="Calibri" w:cs="Times New Roman"/>
      <w:snapToGrid/>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qFormat/>
    <w:rsid w:val="00C27CF7"/>
    <w:rPr>
      <w:sz w:val="18"/>
      <w:szCs w:val="24"/>
    </w:rPr>
  </w:style>
  <w:style w:type="character" w:customStyle="1" w:styleId="Char1">
    <w:name w:val="批注框文本 Char"/>
    <w:basedOn w:val="a0"/>
    <w:link w:val="a6"/>
    <w:qFormat/>
    <w:rsid w:val="00C27CF7"/>
    <w:rPr>
      <w:rFonts w:ascii="Calibri" w:eastAsia="宋体" w:hAnsi="Calibri" w:cs="Times New Roman"/>
      <w:snapToGrid/>
      <w:color w:val="auto"/>
      <w:kern w:val="2"/>
      <w:sz w:val="18"/>
      <w:szCs w:val="24"/>
    </w:rPr>
  </w:style>
  <w:style w:type="character" w:styleId="a7">
    <w:name w:val="Strong"/>
    <w:basedOn w:val="a0"/>
    <w:qFormat/>
    <w:rsid w:val="00C27CF7"/>
    <w:rPr>
      <w:rFonts w:cs="Times New Roman"/>
      <w:b/>
    </w:rPr>
  </w:style>
  <w:style w:type="character" w:styleId="a8">
    <w:name w:val="FollowedHyperlink"/>
    <w:basedOn w:val="a0"/>
    <w:qFormat/>
    <w:rsid w:val="00C27CF7"/>
    <w:rPr>
      <w:rFonts w:cs="Times New Roman"/>
      <w:color w:val="800080"/>
      <w:u w:val="single"/>
    </w:rPr>
  </w:style>
  <w:style w:type="character" w:styleId="a9">
    <w:name w:val="Hyperlink"/>
    <w:basedOn w:val="a0"/>
    <w:qFormat/>
    <w:rsid w:val="00C27CF7"/>
    <w:rPr>
      <w:rFonts w:cs="Times New Roman"/>
      <w:color w:val="0000FF"/>
      <w:u w:val="single"/>
    </w:rPr>
  </w:style>
  <w:style w:type="paragraph" w:styleId="aa">
    <w:name w:val="Date"/>
    <w:basedOn w:val="a"/>
    <w:next w:val="a"/>
    <w:link w:val="Char2"/>
    <w:rsid w:val="00C27CF7"/>
    <w:pPr>
      <w:ind w:leftChars="2500" w:left="100"/>
    </w:pPr>
  </w:style>
  <w:style w:type="character" w:customStyle="1" w:styleId="Char2">
    <w:name w:val="日期 Char"/>
    <w:basedOn w:val="a0"/>
    <w:link w:val="aa"/>
    <w:rsid w:val="00C27CF7"/>
    <w:rPr>
      <w:rFonts w:ascii="Calibri" w:eastAsia="宋体" w:hAnsi="Calibri" w:cs="Times New Roman"/>
      <w:snapToGrid/>
      <w:color w:val="auto"/>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盛逸钊</dc:creator>
  <cp:keywords/>
  <dc:description/>
  <cp:lastModifiedBy>盛逸钊</cp:lastModifiedBy>
  <cp:revision>2</cp:revision>
  <dcterms:created xsi:type="dcterms:W3CDTF">2022-03-28T08:30:00Z</dcterms:created>
  <dcterms:modified xsi:type="dcterms:W3CDTF">2022-03-28T08:30:00Z</dcterms:modified>
</cp:coreProperties>
</file>