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F114" w14:textId="77777777" w:rsidR="00730DDB" w:rsidRPr="00FB1FE2" w:rsidRDefault="00730DDB" w:rsidP="00730DDB">
      <w:pPr>
        <w:autoSpaceDE/>
        <w:autoSpaceDN/>
        <w:jc w:val="center"/>
        <w:rPr>
          <w:rFonts w:ascii="方正小标宋简体" w:eastAsia="方正小标宋简体" w:hAnsiTheme="minorHAnsi" w:cstheme="minorBidi"/>
          <w:kern w:val="2"/>
          <w:sz w:val="28"/>
          <w:szCs w:val="32"/>
          <w:lang w:eastAsia="zh-CN"/>
        </w:rPr>
      </w:pPr>
      <w:r w:rsidRPr="00FB1FE2">
        <w:rPr>
          <w:rFonts w:ascii="方正小标宋简体" w:eastAsia="方正小标宋简体" w:hAnsiTheme="minorHAnsi" w:cstheme="minorBidi" w:hint="eastAsia"/>
          <w:kern w:val="2"/>
          <w:sz w:val="44"/>
          <w:szCs w:val="48"/>
          <w:lang w:eastAsia="zh-CN"/>
        </w:rPr>
        <w:t>合作建房信息报送与披露制度</w:t>
      </w:r>
    </w:p>
    <w:p w14:paraId="771F87AB" w14:textId="77777777" w:rsidR="00730DDB" w:rsidRDefault="00730DDB" w:rsidP="00730DDB">
      <w:pPr>
        <w:spacing w:line="348" w:lineRule="auto"/>
        <w:ind w:left="117" w:right="313" w:firstLine="588"/>
        <w:jc w:val="both"/>
        <w:rPr>
          <w:rFonts w:ascii="FangSong" w:eastAsia="FangSong" w:hAnsi="FangSong"/>
          <w:b/>
          <w:bCs/>
          <w:sz w:val="30"/>
          <w:szCs w:val="30"/>
          <w:u w:color="000000"/>
          <w:lang w:eastAsia="zh-CN"/>
        </w:rPr>
      </w:pPr>
    </w:p>
    <w:p w14:paraId="0FA4B19F" w14:textId="77777777" w:rsidR="00730DDB" w:rsidRPr="00821337" w:rsidRDefault="00730DDB" w:rsidP="00730DDB">
      <w:pPr>
        <w:spacing w:line="348" w:lineRule="auto"/>
        <w:ind w:left="117" w:right="313" w:firstLine="588"/>
        <w:jc w:val="both"/>
        <w:rPr>
          <w:rFonts w:ascii="FangSong" w:eastAsia="FangSong" w:hAnsi="FangSong"/>
          <w:b/>
          <w:bCs/>
          <w:sz w:val="30"/>
          <w:szCs w:val="30"/>
          <w:u w:color="000000"/>
          <w:lang w:eastAsia="zh-CN"/>
        </w:rPr>
      </w:pPr>
      <w:r w:rsidRPr="00821337">
        <w:rPr>
          <w:rFonts w:ascii="FangSong" w:eastAsia="FangSong" w:hAnsi="FangSong" w:hint="eastAsia"/>
          <w:b/>
          <w:bCs/>
          <w:sz w:val="30"/>
          <w:szCs w:val="30"/>
          <w:u w:color="000000"/>
          <w:lang w:eastAsia="zh-CN"/>
        </w:rPr>
        <w:t>第一章</w:t>
      </w:r>
      <w:r w:rsidRPr="00821337">
        <w:rPr>
          <w:rFonts w:ascii="FangSong" w:eastAsia="FangSong" w:hAnsi="FangSong"/>
          <w:b/>
          <w:bCs/>
          <w:sz w:val="30"/>
          <w:szCs w:val="30"/>
          <w:u w:color="000000"/>
          <w:lang w:eastAsia="zh-CN"/>
        </w:rPr>
        <w:t xml:space="preserve"> 总则</w:t>
      </w:r>
    </w:p>
    <w:p w14:paraId="3C3ED609" w14:textId="0138E152"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第一条</w:t>
      </w:r>
      <w:r w:rsidRPr="00821337">
        <w:rPr>
          <w:rFonts w:ascii="FangSong" w:eastAsia="FangSong" w:hAnsi="FangSong"/>
          <w:sz w:val="30"/>
          <w:szCs w:val="30"/>
          <w:u w:color="000000"/>
          <w:lang w:eastAsia="zh-CN"/>
        </w:rPr>
        <w:t xml:space="preserve"> 为规范合作建房的信息披露行为，提高信息披露管理水平和信息披露质量，正确履行信息披露义务，切实保护参与人及其他利益相关者的合法权益，根据《城镇住宅合作社管理暂行办法》《中华人民共和国城市房地产管理法》《中华人民共和国土地管理法》《中华人民共和国城镇国有土地使用权出让和转让暂行条例》和中华人民共和国住房和城乡建设部(以下简称中国住建部)有关规定，制定本制度。</w:t>
      </w:r>
    </w:p>
    <w:p w14:paraId="51A5F6BA"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第二条</w:t>
      </w:r>
      <w:r w:rsidRPr="00821337">
        <w:rPr>
          <w:rFonts w:ascii="FangSong" w:eastAsia="FangSong" w:hAnsi="FangSong"/>
          <w:sz w:val="30"/>
          <w:szCs w:val="30"/>
          <w:u w:color="000000"/>
          <w:lang w:eastAsia="zh-CN"/>
        </w:rPr>
        <w:t xml:space="preserve"> 本制度所称“信息”是指根据《合作建房机构登记以及项目备案办法》要求披露的信息；所称“披露”是指在规定的时间内、在中国房协合作建房委员会指定的备案系统、以规定的披露方式向参与人公布前述的信息。</w:t>
      </w:r>
    </w:p>
    <w:p w14:paraId="66F72724"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第三条</w:t>
      </w:r>
      <w:r w:rsidRPr="00821337">
        <w:rPr>
          <w:rFonts w:ascii="FangSong" w:eastAsia="FangSong" w:hAnsi="FangSong"/>
          <w:sz w:val="30"/>
          <w:szCs w:val="30"/>
          <w:u w:color="000000"/>
          <w:lang w:eastAsia="zh-CN"/>
        </w:rPr>
        <w:t xml:space="preserve"> 信息披露是公司的持续性责任，公司应当根据中国房协的相关规定，持续履行信息披露义务。</w:t>
      </w:r>
    </w:p>
    <w:p w14:paraId="32A58DA9" w14:textId="77777777" w:rsidR="00730DDB" w:rsidRPr="006E6F19" w:rsidRDefault="00730DDB" w:rsidP="00730DDB">
      <w:pPr>
        <w:spacing w:line="348" w:lineRule="auto"/>
        <w:ind w:left="117" w:right="313" w:firstLine="588"/>
        <w:jc w:val="both"/>
        <w:rPr>
          <w:rFonts w:ascii="FangSong" w:eastAsia="FangSong" w:hAnsi="FangSong"/>
          <w:b/>
          <w:bCs/>
          <w:sz w:val="30"/>
          <w:szCs w:val="30"/>
          <w:u w:color="000000"/>
          <w:lang w:eastAsia="zh-CN"/>
        </w:rPr>
      </w:pPr>
      <w:r w:rsidRPr="006E6F19">
        <w:rPr>
          <w:rFonts w:ascii="FangSong" w:eastAsia="FangSong" w:hAnsi="FangSong" w:hint="eastAsia"/>
          <w:b/>
          <w:bCs/>
          <w:sz w:val="30"/>
          <w:szCs w:val="30"/>
          <w:u w:color="000000"/>
          <w:lang w:eastAsia="zh-CN"/>
        </w:rPr>
        <w:t>第二章</w:t>
      </w:r>
      <w:r w:rsidRPr="006E6F19">
        <w:rPr>
          <w:rFonts w:ascii="FangSong" w:eastAsia="FangSong" w:hAnsi="FangSong"/>
          <w:b/>
          <w:bCs/>
          <w:sz w:val="30"/>
          <w:szCs w:val="30"/>
          <w:u w:color="000000"/>
          <w:lang w:eastAsia="zh-CN"/>
        </w:rPr>
        <w:t xml:space="preserve"> 信息披露的基本原则</w:t>
      </w:r>
    </w:p>
    <w:p w14:paraId="1438505C"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第四条</w:t>
      </w:r>
      <w:r w:rsidRPr="00821337">
        <w:rPr>
          <w:rFonts w:ascii="FangSong" w:eastAsia="FangSong" w:hAnsi="FangSong"/>
          <w:sz w:val="30"/>
          <w:szCs w:val="30"/>
          <w:u w:color="000000"/>
          <w:lang w:eastAsia="zh-CN"/>
        </w:rPr>
        <w:t xml:space="preserve"> 公司信息披露要体现公开、公平、公正的原则，应真实、准确、完整、及时地披露信息，不得有虚假记载、误导性陈述或者重大遗漏。</w:t>
      </w:r>
    </w:p>
    <w:p w14:paraId="4F6F833B"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lastRenderedPageBreak/>
        <w:t>第五条</w:t>
      </w:r>
      <w:r w:rsidRPr="00821337">
        <w:rPr>
          <w:rFonts w:ascii="FangSong" w:eastAsia="FangSong" w:hAnsi="FangSong"/>
          <w:sz w:val="30"/>
          <w:szCs w:val="30"/>
          <w:u w:color="000000"/>
          <w:lang w:eastAsia="zh-CN"/>
        </w:rPr>
        <w:t xml:space="preserve"> 公司除按照强制性规定披露信息外，还应主动、及时地披露所有可能对参与人和其它利益相关者决策产生实质性影响的信息。</w:t>
      </w:r>
    </w:p>
    <w:p w14:paraId="040A55EA" w14:textId="77777777" w:rsidR="00730DDB" w:rsidRPr="006E6F19" w:rsidRDefault="00730DDB" w:rsidP="00730DDB">
      <w:pPr>
        <w:spacing w:line="348" w:lineRule="auto"/>
        <w:ind w:left="117" w:right="313" w:firstLine="588"/>
        <w:jc w:val="both"/>
        <w:rPr>
          <w:rFonts w:ascii="FangSong" w:eastAsia="FangSong" w:hAnsi="FangSong"/>
          <w:b/>
          <w:bCs/>
          <w:sz w:val="30"/>
          <w:szCs w:val="30"/>
          <w:u w:color="000000"/>
          <w:lang w:eastAsia="zh-CN"/>
        </w:rPr>
      </w:pPr>
      <w:r w:rsidRPr="006E6F19">
        <w:rPr>
          <w:rFonts w:ascii="FangSong" w:eastAsia="FangSong" w:hAnsi="FangSong" w:hint="eastAsia"/>
          <w:b/>
          <w:bCs/>
          <w:sz w:val="30"/>
          <w:szCs w:val="30"/>
          <w:u w:color="000000"/>
          <w:lang w:eastAsia="zh-CN"/>
        </w:rPr>
        <w:t>第三章</w:t>
      </w:r>
      <w:r w:rsidRPr="006E6F19">
        <w:rPr>
          <w:rFonts w:ascii="FangSong" w:eastAsia="FangSong" w:hAnsi="FangSong"/>
          <w:b/>
          <w:bCs/>
          <w:sz w:val="30"/>
          <w:szCs w:val="30"/>
          <w:u w:color="000000"/>
          <w:lang w:eastAsia="zh-CN"/>
        </w:rPr>
        <w:t xml:space="preserve"> 信息披露的内容</w:t>
      </w:r>
    </w:p>
    <w:p w14:paraId="1B8E9F91"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第七条</w:t>
      </w:r>
      <w:r w:rsidRPr="00821337">
        <w:rPr>
          <w:rFonts w:ascii="FangSong" w:eastAsia="FangSong" w:hAnsi="FangSong"/>
          <w:sz w:val="30"/>
          <w:szCs w:val="30"/>
          <w:u w:color="000000"/>
          <w:lang w:eastAsia="zh-CN"/>
        </w:rPr>
        <w:t xml:space="preserve">  披露的信息</w:t>
      </w:r>
    </w:p>
    <w:p w14:paraId="498C41EF"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1、合作建房项目名称、项目坐落、登记编号；</w:t>
      </w:r>
    </w:p>
    <w:p w14:paraId="24CA59DF"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2、项目成立日期、交付日期；</w:t>
      </w:r>
    </w:p>
    <w:p w14:paraId="01E69702"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3、项目公司注册地、主体备案证明文件；</w:t>
      </w:r>
    </w:p>
    <w:p w14:paraId="063BD6C9"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4、合作建房协议；</w:t>
      </w:r>
    </w:p>
    <w:p w14:paraId="40AB9332"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5、项目占地面积、总建筑面积、合作建房面积、合作建房预期价格；</w:t>
      </w:r>
    </w:p>
    <w:p w14:paraId="113ABC26"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6、合作建房类型；</w:t>
      </w:r>
    </w:p>
    <w:p w14:paraId="1550C3F1"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7、管理人员信息、招投标情况，项目进度信息。</w:t>
      </w:r>
    </w:p>
    <w:p w14:paraId="5679A8A0"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第八条</w:t>
      </w:r>
      <w:r w:rsidRPr="00821337">
        <w:rPr>
          <w:rFonts w:ascii="FangSong" w:eastAsia="FangSong" w:hAnsi="FangSong"/>
          <w:sz w:val="30"/>
          <w:szCs w:val="30"/>
          <w:u w:color="000000"/>
          <w:lang w:eastAsia="zh-CN"/>
        </w:rPr>
        <w:t xml:space="preserve"> 项目定期更新的信息披露</w:t>
      </w:r>
    </w:p>
    <w:p w14:paraId="1446E52F"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1、资金使用情况；</w:t>
      </w:r>
    </w:p>
    <w:p w14:paraId="7ED2F47E"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2、相关费用，包括管理费、采购费用、劳务费、税费等；</w:t>
      </w:r>
    </w:p>
    <w:p w14:paraId="7DFA7D5B"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3、项目进度。</w:t>
      </w:r>
    </w:p>
    <w:p w14:paraId="0DA8085E"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第九条</w:t>
      </w:r>
      <w:r w:rsidRPr="00821337">
        <w:rPr>
          <w:rFonts w:ascii="FangSong" w:eastAsia="FangSong" w:hAnsi="FangSong"/>
          <w:sz w:val="30"/>
          <w:szCs w:val="30"/>
          <w:u w:color="000000"/>
          <w:lang w:eastAsia="zh-CN"/>
        </w:rPr>
        <w:t xml:space="preserve"> 项目重大事项的信息披露</w:t>
      </w:r>
    </w:p>
    <w:p w14:paraId="0255BED1"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1、管理人及其相关信息变更；</w:t>
      </w:r>
    </w:p>
    <w:p w14:paraId="2E860209"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2、外包业务变更；</w:t>
      </w:r>
    </w:p>
    <w:p w14:paraId="6608F042"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lastRenderedPageBreak/>
        <w:t>3、采购信息变更；</w:t>
      </w:r>
    </w:p>
    <w:p w14:paraId="7FF5EE69"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4、设计变更；</w:t>
      </w:r>
    </w:p>
    <w:p w14:paraId="18C83B91"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5、材料价格变更。</w:t>
      </w:r>
    </w:p>
    <w:p w14:paraId="54A1E23F" w14:textId="77777777" w:rsidR="00730DDB" w:rsidRPr="006E6F19" w:rsidRDefault="00730DDB" w:rsidP="00730DDB">
      <w:pPr>
        <w:spacing w:line="348" w:lineRule="auto"/>
        <w:ind w:left="117" w:right="313" w:firstLine="588"/>
        <w:jc w:val="both"/>
        <w:rPr>
          <w:rFonts w:ascii="FangSong" w:eastAsia="FangSong" w:hAnsi="FangSong"/>
          <w:b/>
          <w:bCs/>
          <w:sz w:val="30"/>
          <w:szCs w:val="30"/>
          <w:u w:color="000000"/>
          <w:lang w:eastAsia="zh-CN"/>
        </w:rPr>
      </w:pPr>
      <w:r w:rsidRPr="006E6F19">
        <w:rPr>
          <w:rFonts w:ascii="FangSong" w:eastAsia="FangSong" w:hAnsi="FangSong" w:hint="eastAsia"/>
          <w:b/>
          <w:bCs/>
          <w:sz w:val="30"/>
          <w:szCs w:val="30"/>
          <w:u w:color="000000"/>
          <w:lang w:eastAsia="zh-CN"/>
        </w:rPr>
        <w:t>第四章</w:t>
      </w:r>
      <w:r w:rsidRPr="006E6F19">
        <w:rPr>
          <w:rFonts w:ascii="FangSong" w:eastAsia="FangSong" w:hAnsi="FangSong"/>
          <w:b/>
          <w:bCs/>
          <w:sz w:val="30"/>
          <w:szCs w:val="30"/>
          <w:u w:color="000000"/>
          <w:lang w:eastAsia="zh-CN"/>
        </w:rPr>
        <w:t xml:space="preserve"> 信息披露的时间和形式</w:t>
      </w:r>
    </w:p>
    <w:p w14:paraId="61716A0B"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第十条</w:t>
      </w:r>
      <w:r w:rsidRPr="00821337">
        <w:rPr>
          <w:rFonts w:ascii="FangSong" w:eastAsia="FangSong" w:hAnsi="FangSong"/>
          <w:sz w:val="30"/>
          <w:szCs w:val="30"/>
          <w:u w:color="000000"/>
          <w:lang w:eastAsia="zh-CN"/>
        </w:rPr>
        <w:t xml:space="preserve"> 信息披露的时间</w:t>
      </w:r>
    </w:p>
    <w:p w14:paraId="56FE1C0F"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1、首次信息披露：项目备案成立；</w:t>
      </w:r>
    </w:p>
    <w:p w14:paraId="6D875326"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2、定期更新披露信息：季度；</w:t>
      </w:r>
    </w:p>
    <w:p w14:paraId="7B8DC1A0"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3、临时信息披露：项目重大事项更新。</w:t>
      </w:r>
    </w:p>
    <w:p w14:paraId="084A1BD4"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第十一条</w:t>
      </w:r>
      <w:r w:rsidRPr="00821337">
        <w:rPr>
          <w:rFonts w:ascii="FangSong" w:eastAsia="FangSong" w:hAnsi="FangSong"/>
          <w:sz w:val="30"/>
          <w:szCs w:val="30"/>
          <w:u w:color="000000"/>
          <w:lang w:eastAsia="zh-CN"/>
        </w:rPr>
        <w:t xml:space="preserve"> 信息披露的形式</w:t>
      </w:r>
    </w:p>
    <w:p w14:paraId="1E1A3B81"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1、在中国</w:t>
      </w:r>
      <w:r>
        <w:rPr>
          <w:rFonts w:ascii="FangSong" w:eastAsia="FangSong" w:hAnsi="FangSong" w:hint="eastAsia"/>
          <w:sz w:val="30"/>
          <w:szCs w:val="30"/>
          <w:u w:color="000000"/>
          <w:lang w:eastAsia="zh-CN"/>
        </w:rPr>
        <w:t>房地产业协会</w:t>
      </w:r>
      <w:r w:rsidRPr="00821337">
        <w:rPr>
          <w:rFonts w:ascii="FangSong" w:eastAsia="FangSong" w:hAnsi="FangSong"/>
          <w:sz w:val="30"/>
          <w:szCs w:val="30"/>
          <w:u w:color="000000"/>
          <w:lang w:eastAsia="zh-CN"/>
        </w:rPr>
        <w:t>合作建房</w:t>
      </w:r>
      <w:r>
        <w:rPr>
          <w:rFonts w:ascii="FangSong" w:eastAsia="FangSong" w:hAnsi="FangSong" w:hint="eastAsia"/>
          <w:sz w:val="30"/>
          <w:szCs w:val="30"/>
          <w:u w:color="000000"/>
          <w:lang w:eastAsia="zh-CN"/>
        </w:rPr>
        <w:t>登记</w:t>
      </w:r>
      <w:r w:rsidRPr="00821337">
        <w:rPr>
          <w:rFonts w:ascii="FangSong" w:eastAsia="FangSong" w:hAnsi="FangSong"/>
          <w:sz w:val="30"/>
          <w:szCs w:val="30"/>
          <w:u w:color="000000"/>
          <w:lang w:eastAsia="zh-CN"/>
        </w:rPr>
        <w:t>备案系统进行信息披露；</w:t>
      </w:r>
    </w:p>
    <w:p w14:paraId="6F699323"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2、以邮件形式发至各中国房协合作建房委员会，项目管理人留存纸质文件备案。</w:t>
      </w:r>
    </w:p>
    <w:p w14:paraId="403E864C" w14:textId="77777777" w:rsidR="00730DDB" w:rsidRPr="006E6F19" w:rsidRDefault="00730DDB" w:rsidP="00730DDB">
      <w:pPr>
        <w:spacing w:line="348" w:lineRule="auto"/>
        <w:ind w:left="117" w:right="313" w:firstLine="588"/>
        <w:jc w:val="both"/>
        <w:rPr>
          <w:rFonts w:ascii="FangSong" w:eastAsia="FangSong" w:hAnsi="FangSong"/>
          <w:b/>
          <w:bCs/>
          <w:sz w:val="30"/>
          <w:szCs w:val="30"/>
          <w:u w:color="000000"/>
          <w:lang w:eastAsia="zh-CN"/>
        </w:rPr>
      </w:pPr>
      <w:r w:rsidRPr="006E6F19">
        <w:rPr>
          <w:rFonts w:ascii="FangSong" w:eastAsia="FangSong" w:hAnsi="FangSong" w:hint="eastAsia"/>
          <w:b/>
          <w:bCs/>
          <w:sz w:val="30"/>
          <w:szCs w:val="30"/>
          <w:u w:color="000000"/>
          <w:lang w:eastAsia="zh-CN"/>
        </w:rPr>
        <w:t>第五章</w:t>
      </w:r>
      <w:r w:rsidRPr="006E6F19">
        <w:rPr>
          <w:rFonts w:ascii="FangSong" w:eastAsia="FangSong" w:hAnsi="FangSong"/>
          <w:b/>
          <w:bCs/>
          <w:sz w:val="30"/>
          <w:szCs w:val="30"/>
          <w:u w:color="000000"/>
          <w:lang w:eastAsia="zh-CN"/>
        </w:rPr>
        <w:t xml:space="preserve"> 信息披露的管理和实施</w:t>
      </w:r>
    </w:p>
    <w:p w14:paraId="39B2F0B2"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第十二条</w:t>
      </w:r>
      <w:r w:rsidRPr="00821337">
        <w:rPr>
          <w:rFonts w:ascii="FangSong" w:eastAsia="FangSong" w:hAnsi="FangSong"/>
          <w:sz w:val="30"/>
          <w:szCs w:val="30"/>
          <w:u w:color="000000"/>
          <w:lang w:eastAsia="zh-CN"/>
        </w:rPr>
        <w:t xml:space="preserve"> 信息披露前应严格履行下列审查程序：</w:t>
      </w:r>
    </w:p>
    <w:p w14:paraId="20C8A366"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（一）提供信息的项目负责人应认真核对相关信息资料；</w:t>
      </w:r>
    </w:p>
    <w:p w14:paraId="4C314583"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（二）项目公司按照信息披露的有关要求及时组织汇总各部门提供的材料，编写信息披露文稿；</w:t>
      </w:r>
    </w:p>
    <w:p w14:paraId="19449B0B"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（三）项目公司相关管理部门对信息进行核对确认；</w:t>
      </w:r>
    </w:p>
    <w:p w14:paraId="77FCB069"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（四）项目负责人或其授权的管理人员审核同意；</w:t>
      </w:r>
    </w:p>
    <w:p w14:paraId="3408ADEC"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第十三条</w:t>
      </w:r>
      <w:r w:rsidRPr="00821337">
        <w:rPr>
          <w:rFonts w:ascii="FangSong" w:eastAsia="FangSong" w:hAnsi="FangSong"/>
          <w:sz w:val="30"/>
          <w:szCs w:val="30"/>
          <w:u w:color="000000"/>
          <w:lang w:eastAsia="zh-CN"/>
        </w:rPr>
        <w:t xml:space="preserve"> 披露信息的组织与审议程序：</w:t>
      </w:r>
    </w:p>
    <w:p w14:paraId="4C05014A"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lastRenderedPageBreak/>
        <w:t>(一)项目公司指定工作人员负责信息披露文件的编制组织工作；</w:t>
      </w:r>
    </w:p>
    <w:p w14:paraId="770F4374"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(二)项目公司审议和批准定期报告；</w:t>
      </w:r>
    </w:p>
    <w:p w14:paraId="1F9BB599"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sz w:val="30"/>
          <w:szCs w:val="30"/>
          <w:u w:color="000000"/>
          <w:lang w:eastAsia="zh-CN"/>
        </w:rPr>
        <w:t>(三)项目负责人应当对信息披露文件签署书面确认意见；</w:t>
      </w:r>
    </w:p>
    <w:p w14:paraId="33927D2F" w14:textId="77777777" w:rsidR="00730DDB" w:rsidRPr="00C843EA" w:rsidRDefault="00730DDB" w:rsidP="00730DDB">
      <w:pPr>
        <w:spacing w:line="348" w:lineRule="auto"/>
        <w:ind w:left="117" w:right="313" w:firstLine="588"/>
        <w:jc w:val="both"/>
        <w:rPr>
          <w:rFonts w:ascii="FangSong" w:eastAsia="FangSong" w:hAnsi="FangSong"/>
          <w:b/>
          <w:bCs/>
          <w:sz w:val="30"/>
          <w:szCs w:val="30"/>
          <w:u w:color="000000"/>
          <w:lang w:eastAsia="zh-CN"/>
        </w:rPr>
      </w:pPr>
      <w:r w:rsidRPr="00C843EA">
        <w:rPr>
          <w:rFonts w:ascii="FangSong" w:eastAsia="FangSong" w:hAnsi="FangSong" w:hint="eastAsia"/>
          <w:b/>
          <w:bCs/>
          <w:sz w:val="30"/>
          <w:szCs w:val="30"/>
          <w:u w:color="000000"/>
          <w:lang w:eastAsia="zh-CN"/>
        </w:rPr>
        <w:t>第六章</w:t>
      </w:r>
      <w:r w:rsidRPr="00C843EA">
        <w:rPr>
          <w:rFonts w:ascii="FangSong" w:eastAsia="FangSong" w:hAnsi="FangSong"/>
          <w:b/>
          <w:bCs/>
          <w:sz w:val="30"/>
          <w:szCs w:val="30"/>
          <w:u w:color="000000"/>
          <w:lang w:eastAsia="zh-CN"/>
        </w:rPr>
        <w:t xml:space="preserve"> 附则</w:t>
      </w:r>
    </w:p>
    <w:p w14:paraId="15D93C4F"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第十四条</w:t>
      </w:r>
      <w:r w:rsidRPr="00821337">
        <w:rPr>
          <w:rFonts w:ascii="FangSong" w:eastAsia="FangSong" w:hAnsi="FangSong"/>
          <w:sz w:val="30"/>
          <w:szCs w:val="30"/>
          <w:u w:color="000000"/>
          <w:lang w:eastAsia="zh-CN"/>
        </w:rPr>
        <w:t xml:space="preserve"> 由于有关人员的失职，导致信息披露违规，给项目造成严重影响或损失时，应对该责任人给予批评、警告，直至解除其职务的处分。</w:t>
      </w:r>
    </w:p>
    <w:p w14:paraId="49EB5A12"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第十五条</w:t>
      </w:r>
      <w:r w:rsidRPr="00821337">
        <w:rPr>
          <w:rFonts w:ascii="FangSong" w:eastAsia="FangSong" w:hAnsi="FangSong"/>
          <w:sz w:val="30"/>
          <w:szCs w:val="30"/>
          <w:u w:color="000000"/>
          <w:lang w:eastAsia="zh-CN"/>
        </w:rPr>
        <w:t xml:space="preserve"> 本办法的内容如与国家有关部门颁布的法律、法规、规章和其他规范性文件有冲突的或本办法未尽事宜，按有关法律、法规、规章及其他规范性文件的规定执行。</w:t>
      </w:r>
    </w:p>
    <w:p w14:paraId="64EB474B" w14:textId="77777777" w:rsidR="00730DDB" w:rsidRPr="00821337" w:rsidRDefault="00730DDB" w:rsidP="00730DDB">
      <w:pPr>
        <w:spacing w:line="348" w:lineRule="auto"/>
        <w:ind w:left="117" w:right="313" w:firstLine="588"/>
        <w:jc w:val="both"/>
        <w:rPr>
          <w:rFonts w:ascii="FangSong" w:eastAsia="FangSong" w:hAnsi="FangSong"/>
          <w:sz w:val="30"/>
          <w:szCs w:val="30"/>
          <w:u w:color="000000"/>
          <w:lang w:eastAsia="zh-CN"/>
        </w:rPr>
      </w:pPr>
      <w:r w:rsidRPr="00821337">
        <w:rPr>
          <w:rFonts w:ascii="FangSong" w:eastAsia="FangSong" w:hAnsi="FangSong" w:hint="eastAsia"/>
          <w:sz w:val="30"/>
          <w:szCs w:val="30"/>
          <w:u w:color="000000"/>
          <w:lang w:eastAsia="zh-CN"/>
        </w:rPr>
        <w:t>第十六条</w:t>
      </w:r>
      <w:r w:rsidRPr="00821337">
        <w:rPr>
          <w:rFonts w:ascii="FangSong" w:eastAsia="FangSong" w:hAnsi="FangSong"/>
          <w:sz w:val="30"/>
          <w:szCs w:val="30"/>
          <w:u w:color="000000"/>
          <w:lang w:eastAsia="zh-CN"/>
        </w:rPr>
        <w:t xml:space="preserve"> 本</w:t>
      </w:r>
      <w:r w:rsidRPr="00821337">
        <w:rPr>
          <w:rFonts w:ascii="FangSong" w:eastAsia="FangSong" w:hAnsi="FangSong" w:hint="eastAsia"/>
          <w:sz w:val="30"/>
          <w:szCs w:val="30"/>
          <w:u w:color="000000"/>
          <w:lang w:eastAsia="zh-CN"/>
        </w:rPr>
        <w:t>制度</w:t>
      </w:r>
      <w:r w:rsidRPr="00821337">
        <w:rPr>
          <w:rFonts w:ascii="FangSong" w:eastAsia="FangSong" w:hAnsi="FangSong"/>
          <w:sz w:val="30"/>
          <w:szCs w:val="30"/>
          <w:u w:color="000000"/>
          <w:lang w:eastAsia="zh-CN"/>
        </w:rPr>
        <w:t>自颁布之日起生效。</w:t>
      </w:r>
    </w:p>
    <w:p w14:paraId="71B05D05" w14:textId="3B6DEA8B" w:rsidR="00730DDB" w:rsidRDefault="00730DDB" w:rsidP="00730DDB">
      <w:pPr>
        <w:widowControl/>
        <w:autoSpaceDE/>
        <w:autoSpaceDN/>
        <w:rPr>
          <w:rFonts w:ascii="黑体" w:eastAsia="黑体" w:hAnsi="黑体" w:cstheme="minorBidi"/>
          <w:kern w:val="2"/>
          <w:sz w:val="32"/>
          <w:szCs w:val="36"/>
          <w:lang w:eastAsia="zh-CN"/>
        </w:rPr>
      </w:pPr>
    </w:p>
    <w:sectPr w:rsidR="00730DDB" w:rsidSect="008C3C60">
      <w:footerReference w:type="even" r:id="rId7"/>
      <w:footerReference w:type="default" r:id="rId8"/>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62D6" w14:textId="77777777" w:rsidR="00F33C67" w:rsidRDefault="00F33C67" w:rsidP="009703CD">
      <w:r>
        <w:separator/>
      </w:r>
    </w:p>
  </w:endnote>
  <w:endnote w:type="continuationSeparator" w:id="0">
    <w:p w14:paraId="1BAD60F7" w14:textId="77777777" w:rsidR="00F33C67" w:rsidRDefault="00F33C67" w:rsidP="0097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00000000000000000"/>
    <w:charset w:val="86"/>
    <w:family w:val="auto"/>
    <w:pitch w:val="variable"/>
    <w:sig w:usb0="00000001" w:usb1="080E0000" w:usb2="00000010" w:usb3="00000000" w:csb0="00040000"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56636"/>
      <w:docPartObj>
        <w:docPartGallery w:val="Page Numbers (Bottom of Page)"/>
        <w:docPartUnique/>
      </w:docPartObj>
    </w:sdtPr>
    <w:sdtEndPr/>
    <w:sdtContent>
      <w:p w14:paraId="55AB38E8" w14:textId="36BE5C2A" w:rsidR="00F2712A" w:rsidRDefault="00F2712A">
        <w:pPr>
          <w:pStyle w:val="a5"/>
        </w:pPr>
        <w:r>
          <w:fldChar w:fldCharType="begin"/>
        </w:r>
        <w:r>
          <w:instrText>PAGE   \* MERGEFORMAT</w:instrText>
        </w:r>
        <w:r>
          <w:fldChar w:fldCharType="separate"/>
        </w:r>
        <w:r>
          <w:rPr>
            <w:lang w:val="zh-CN" w:eastAsia="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86768"/>
      <w:docPartObj>
        <w:docPartGallery w:val="Page Numbers (Bottom of Page)"/>
        <w:docPartUnique/>
      </w:docPartObj>
    </w:sdtPr>
    <w:sdtEndPr/>
    <w:sdtContent>
      <w:p w14:paraId="2F6846E6" w14:textId="69E0D5BA" w:rsidR="00F2712A" w:rsidRDefault="00F2712A" w:rsidP="00CA5636">
        <w:pPr>
          <w:pStyle w:val="a5"/>
          <w:jc w:val="right"/>
        </w:pPr>
        <w:r>
          <w:fldChar w:fldCharType="begin"/>
        </w:r>
        <w:r>
          <w:instrText>PAGE   \* MERGEFORMAT</w:instrText>
        </w:r>
        <w:r>
          <w:fldChar w:fldCharType="separate"/>
        </w:r>
        <w:r>
          <w:rPr>
            <w:lang w:val="zh-CN" w:eastAsia="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F661" w14:textId="77777777" w:rsidR="00F33C67" w:rsidRDefault="00F33C67" w:rsidP="009703CD">
      <w:r>
        <w:separator/>
      </w:r>
    </w:p>
  </w:footnote>
  <w:footnote w:type="continuationSeparator" w:id="0">
    <w:p w14:paraId="5F7C6B4B" w14:textId="77777777" w:rsidR="00F33C67" w:rsidRDefault="00F33C67" w:rsidP="0097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0832"/>
    <w:multiLevelType w:val="multilevel"/>
    <w:tmpl w:val="45E6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20E3F"/>
    <w:multiLevelType w:val="multilevel"/>
    <w:tmpl w:val="E0780078"/>
    <w:lvl w:ilvl="0">
      <w:start w:val="1"/>
      <w:numFmt w:val="decimal"/>
      <w:suff w:val="nothing"/>
      <w:lvlText w:val="%1."/>
      <w:lvlJc w:val="left"/>
      <w:pPr>
        <w:ind w:left="0" w:firstLine="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 w15:restartNumberingAfterBreak="0">
    <w:nsid w:val="4A1A1172"/>
    <w:multiLevelType w:val="hybridMultilevel"/>
    <w:tmpl w:val="DBC6EE8C"/>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3" w15:restartNumberingAfterBreak="0">
    <w:nsid w:val="52FD6868"/>
    <w:multiLevelType w:val="multilevel"/>
    <w:tmpl w:val="5A9445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C5D02"/>
    <w:multiLevelType w:val="hybridMultilevel"/>
    <w:tmpl w:val="33582F62"/>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5" w15:restartNumberingAfterBreak="0">
    <w:nsid w:val="67CC3E4E"/>
    <w:multiLevelType w:val="multilevel"/>
    <w:tmpl w:val="055C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5"/>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43"/>
    <w:rsid w:val="00007A18"/>
    <w:rsid w:val="000124FC"/>
    <w:rsid w:val="00012AFC"/>
    <w:rsid w:val="00025F58"/>
    <w:rsid w:val="0003391F"/>
    <w:rsid w:val="00035F8C"/>
    <w:rsid w:val="0006274E"/>
    <w:rsid w:val="00063F1A"/>
    <w:rsid w:val="000648F5"/>
    <w:rsid w:val="00080981"/>
    <w:rsid w:val="00082592"/>
    <w:rsid w:val="000A4987"/>
    <w:rsid w:val="0010198D"/>
    <w:rsid w:val="001161D6"/>
    <w:rsid w:val="001219CA"/>
    <w:rsid w:val="00127328"/>
    <w:rsid w:val="00131C85"/>
    <w:rsid w:val="00145DD1"/>
    <w:rsid w:val="00146761"/>
    <w:rsid w:val="0015696A"/>
    <w:rsid w:val="00170989"/>
    <w:rsid w:val="00174C01"/>
    <w:rsid w:val="00176254"/>
    <w:rsid w:val="001A1BFF"/>
    <w:rsid w:val="001D63B0"/>
    <w:rsid w:val="001F2F9D"/>
    <w:rsid w:val="001F6765"/>
    <w:rsid w:val="002048A0"/>
    <w:rsid w:val="00211F0C"/>
    <w:rsid w:val="00217332"/>
    <w:rsid w:val="0022184A"/>
    <w:rsid w:val="002719EF"/>
    <w:rsid w:val="00295F76"/>
    <w:rsid w:val="002A6B1C"/>
    <w:rsid w:val="002B28D6"/>
    <w:rsid w:val="002B3A68"/>
    <w:rsid w:val="002C421E"/>
    <w:rsid w:val="002D1397"/>
    <w:rsid w:val="002E4043"/>
    <w:rsid w:val="002E7469"/>
    <w:rsid w:val="00301278"/>
    <w:rsid w:val="00306C2B"/>
    <w:rsid w:val="0032564C"/>
    <w:rsid w:val="00336B2F"/>
    <w:rsid w:val="00343F07"/>
    <w:rsid w:val="00344964"/>
    <w:rsid w:val="00355DC6"/>
    <w:rsid w:val="00356114"/>
    <w:rsid w:val="00364142"/>
    <w:rsid w:val="0036465B"/>
    <w:rsid w:val="00372298"/>
    <w:rsid w:val="003839A5"/>
    <w:rsid w:val="00385170"/>
    <w:rsid w:val="003B382E"/>
    <w:rsid w:val="003B4529"/>
    <w:rsid w:val="003B6458"/>
    <w:rsid w:val="003C0190"/>
    <w:rsid w:val="003D4A6E"/>
    <w:rsid w:val="003E5380"/>
    <w:rsid w:val="004017EA"/>
    <w:rsid w:val="00404324"/>
    <w:rsid w:val="00412FE1"/>
    <w:rsid w:val="00463279"/>
    <w:rsid w:val="0046333E"/>
    <w:rsid w:val="00466306"/>
    <w:rsid w:val="004717AA"/>
    <w:rsid w:val="004776BD"/>
    <w:rsid w:val="00483B03"/>
    <w:rsid w:val="00497B9B"/>
    <w:rsid w:val="004C4469"/>
    <w:rsid w:val="004F4A0B"/>
    <w:rsid w:val="00501ADD"/>
    <w:rsid w:val="00505D91"/>
    <w:rsid w:val="005233BF"/>
    <w:rsid w:val="00534F46"/>
    <w:rsid w:val="005438CC"/>
    <w:rsid w:val="00585B7B"/>
    <w:rsid w:val="005A152B"/>
    <w:rsid w:val="005A4C03"/>
    <w:rsid w:val="005E3347"/>
    <w:rsid w:val="005E4DFD"/>
    <w:rsid w:val="005F53F5"/>
    <w:rsid w:val="00612325"/>
    <w:rsid w:val="00642D4B"/>
    <w:rsid w:val="006557B0"/>
    <w:rsid w:val="0066082F"/>
    <w:rsid w:val="006623B0"/>
    <w:rsid w:val="0066776B"/>
    <w:rsid w:val="00667D7E"/>
    <w:rsid w:val="00672B44"/>
    <w:rsid w:val="00675ABC"/>
    <w:rsid w:val="006875A3"/>
    <w:rsid w:val="006946E1"/>
    <w:rsid w:val="006A1838"/>
    <w:rsid w:val="006B2951"/>
    <w:rsid w:val="006C546F"/>
    <w:rsid w:val="006D0C3A"/>
    <w:rsid w:val="006E254A"/>
    <w:rsid w:val="006E6F19"/>
    <w:rsid w:val="006F68DE"/>
    <w:rsid w:val="00701AA9"/>
    <w:rsid w:val="00703BD6"/>
    <w:rsid w:val="007155A7"/>
    <w:rsid w:val="0071753F"/>
    <w:rsid w:val="00730DDB"/>
    <w:rsid w:val="00735CAC"/>
    <w:rsid w:val="00737A06"/>
    <w:rsid w:val="00745B89"/>
    <w:rsid w:val="00773F40"/>
    <w:rsid w:val="007B0737"/>
    <w:rsid w:val="007C097F"/>
    <w:rsid w:val="007D6111"/>
    <w:rsid w:val="007E30BF"/>
    <w:rsid w:val="007F1E1F"/>
    <w:rsid w:val="007F31C9"/>
    <w:rsid w:val="007F6537"/>
    <w:rsid w:val="00815AB9"/>
    <w:rsid w:val="00821337"/>
    <w:rsid w:val="00843693"/>
    <w:rsid w:val="00847320"/>
    <w:rsid w:val="00852B90"/>
    <w:rsid w:val="00854727"/>
    <w:rsid w:val="008560B2"/>
    <w:rsid w:val="00861783"/>
    <w:rsid w:val="00867F45"/>
    <w:rsid w:val="00874299"/>
    <w:rsid w:val="008B1589"/>
    <w:rsid w:val="008B3470"/>
    <w:rsid w:val="008B4023"/>
    <w:rsid w:val="008C0616"/>
    <w:rsid w:val="008C3C60"/>
    <w:rsid w:val="008C5E98"/>
    <w:rsid w:val="008E076C"/>
    <w:rsid w:val="008E3F74"/>
    <w:rsid w:val="008F57E7"/>
    <w:rsid w:val="00953EC0"/>
    <w:rsid w:val="00955553"/>
    <w:rsid w:val="009703CD"/>
    <w:rsid w:val="00977F9A"/>
    <w:rsid w:val="009814E7"/>
    <w:rsid w:val="009B30C7"/>
    <w:rsid w:val="009C729D"/>
    <w:rsid w:val="009E3CBC"/>
    <w:rsid w:val="009E600E"/>
    <w:rsid w:val="00A10BA0"/>
    <w:rsid w:val="00A20E6A"/>
    <w:rsid w:val="00A37F07"/>
    <w:rsid w:val="00A420BA"/>
    <w:rsid w:val="00A57957"/>
    <w:rsid w:val="00A664F7"/>
    <w:rsid w:val="00A85A26"/>
    <w:rsid w:val="00A903DE"/>
    <w:rsid w:val="00AA4D0F"/>
    <w:rsid w:val="00AB081E"/>
    <w:rsid w:val="00AB5AD7"/>
    <w:rsid w:val="00AC75D1"/>
    <w:rsid w:val="00AD012C"/>
    <w:rsid w:val="00AF5517"/>
    <w:rsid w:val="00AF5697"/>
    <w:rsid w:val="00AF730E"/>
    <w:rsid w:val="00B13E75"/>
    <w:rsid w:val="00B2247D"/>
    <w:rsid w:val="00B57047"/>
    <w:rsid w:val="00B73B89"/>
    <w:rsid w:val="00B875CB"/>
    <w:rsid w:val="00BB0C6E"/>
    <w:rsid w:val="00BB2ABC"/>
    <w:rsid w:val="00BE1B0F"/>
    <w:rsid w:val="00BE50BF"/>
    <w:rsid w:val="00BF7B39"/>
    <w:rsid w:val="00C60776"/>
    <w:rsid w:val="00C7404B"/>
    <w:rsid w:val="00C843EA"/>
    <w:rsid w:val="00C9142B"/>
    <w:rsid w:val="00CA5636"/>
    <w:rsid w:val="00CB1C00"/>
    <w:rsid w:val="00CB33BA"/>
    <w:rsid w:val="00CB7ACA"/>
    <w:rsid w:val="00CC0BF9"/>
    <w:rsid w:val="00CD59C0"/>
    <w:rsid w:val="00D13359"/>
    <w:rsid w:val="00D14C8F"/>
    <w:rsid w:val="00D3187F"/>
    <w:rsid w:val="00D47119"/>
    <w:rsid w:val="00D50634"/>
    <w:rsid w:val="00D65755"/>
    <w:rsid w:val="00DA362B"/>
    <w:rsid w:val="00DE61B4"/>
    <w:rsid w:val="00DF7012"/>
    <w:rsid w:val="00E5309B"/>
    <w:rsid w:val="00E75611"/>
    <w:rsid w:val="00E94663"/>
    <w:rsid w:val="00EA2F7A"/>
    <w:rsid w:val="00EF2A59"/>
    <w:rsid w:val="00EF56C3"/>
    <w:rsid w:val="00F01218"/>
    <w:rsid w:val="00F03001"/>
    <w:rsid w:val="00F044F2"/>
    <w:rsid w:val="00F05CD6"/>
    <w:rsid w:val="00F2712A"/>
    <w:rsid w:val="00F27D7D"/>
    <w:rsid w:val="00F33C67"/>
    <w:rsid w:val="00F73DF4"/>
    <w:rsid w:val="00F7407F"/>
    <w:rsid w:val="00F83E6A"/>
    <w:rsid w:val="00F901FD"/>
    <w:rsid w:val="00F96A62"/>
    <w:rsid w:val="00FA13B9"/>
    <w:rsid w:val="00FA5A72"/>
    <w:rsid w:val="00FB1FE2"/>
    <w:rsid w:val="00FB5522"/>
    <w:rsid w:val="00FB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5F49"/>
  <w15:chartTrackingRefBased/>
  <w15:docId w15:val="{8EEDD8B9-E75B-45B9-A38E-05CCB466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3CD"/>
    <w:pPr>
      <w:widowControl w:val="0"/>
      <w:autoSpaceDE w:val="0"/>
      <w:autoSpaceDN w:val="0"/>
    </w:pPr>
    <w:rPr>
      <w:rFonts w:ascii="仿宋_GB2312" w:eastAsia="仿宋_GB2312" w:hAnsi="仿宋_GB2312" w:cs="仿宋_GB2312"/>
      <w:kern w:val="0"/>
      <w:sz w:val="22"/>
      <w:lang w:eastAsia="en-US"/>
    </w:rPr>
  </w:style>
  <w:style w:type="paragraph" w:styleId="1">
    <w:name w:val="heading 1"/>
    <w:basedOn w:val="a"/>
    <w:link w:val="10"/>
    <w:uiPriority w:val="9"/>
    <w:qFormat/>
    <w:rsid w:val="009703CD"/>
    <w:pPr>
      <w:ind w:right="197"/>
      <w:jc w:val="center"/>
      <w:outlineLvl w:val="0"/>
    </w:pPr>
    <w:rPr>
      <w:rFonts w:ascii="方正大标宋简体" w:eastAsia="方正大标宋简体" w:hAnsi="方正大标宋简体" w:cs="方正大标宋简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03CD"/>
    <w:rPr>
      <w:sz w:val="18"/>
      <w:szCs w:val="18"/>
    </w:rPr>
  </w:style>
  <w:style w:type="paragraph" w:styleId="a5">
    <w:name w:val="footer"/>
    <w:basedOn w:val="a"/>
    <w:link w:val="a6"/>
    <w:uiPriority w:val="99"/>
    <w:unhideWhenUsed/>
    <w:rsid w:val="009703CD"/>
    <w:pPr>
      <w:tabs>
        <w:tab w:val="center" w:pos="4153"/>
        <w:tab w:val="right" w:pos="8306"/>
      </w:tabs>
      <w:snapToGrid w:val="0"/>
    </w:pPr>
    <w:rPr>
      <w:sz w:val="18"/>
      <w:szCs w:val="18"/>
    </w:rPr>
  </w:style>
  <w:style w:type="character" w:customStyle="1" w:styleId="a6">
    <w:name w:val="页脚 字符"/>
    <w:basedOn w:val="a0"/>
    <w:link w:val="a5"/>
    <w:uiPriority w:val="99"/>
    <w:rsid w:val="009703CD"/>
    <w:rPr>
      <w:sz w:val="18"/>
      <w:szCs w:val="18"/>
    </w:rPr>
  </w:style>
  <w:style w:type="character" w:customStyle="1" w:styleId="10">
    <w:name w:val="标题 1 字符"/>
    <w:basedOn w:val="a0"/>
    <w:link w:val="1"/>
    <w:uiPriority w:val="9"/>
    <w:rsid w:val="009703CD"/>
    <w:rPr>
      <w:rFonts w:ascii="方正大标宋简体" w:eastAsia="方正大标宋简体" w:hAnsi="方正大标宋简体" w:cs="方正大标宋简体"/>
      <w:kern w:val="0"/>
      <w:sz w:val="36"/>
      <w:szCs w:val="36"/>
      <w:lang w:eastAsia="en-US"/>
    </w:rPr>
  </w:style>
  <w:style w:type="paragraph" w:styleId="a7">
    <w:name w:val="Body Text"/>
    <w:basedOn w:val="a"/>
    <w:link w:val="a8"/>
    <w:uiPriority w:val="1"/>
    <w:qFormat/>
    <w:rsid w:val="009703CD"/>
    <w:pPr>
      <w:ind w:left="117"/>
    </w:pPr>
    <w:rPr>
      <w:sz w:val="30"/>
      <w:szCs w:val="30"/>
    </w:rPr>
  </w:style>
  <w:style w:type="character" w:customStyle="1" w:styleId="a8">
    <w:name w:val="正文文本 字符"/>
    <w:basedOn w:val="a0"/>
    <w:link w:val="a7"/>
    <w:uiPriority w:val="1"/>
    <w:rsid w:val="009703CD"/>
    <w:rPr>
      <w:rFonts w:ascii="仿宋_GB2312" w:eastAsia="仿宋_GB2312" w:hAnsi="仿宋_GB2312" w:cs="仿宋_GB2312"/>
      <w:kern w:val="0"/>
      <w:sz w:val="30"/>
      <w:szCs w:val="30"/>
      <w:lang w:eastAsia="en-US"/>
    </w:rPr>
  </w:style>
  <w:style w:type="table" w:styleId="a9">
    <w:name w:val="Table Grid"/>
    <w:basedOn w:val="a1"/>
    <w:uiPriority w:val="39"/>
    <w:rsid w:val="00CB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9697">
      <w:bodyDiv w:val="1"/>
      <w:marLeft w:val="0"/>
      <w:marRight w:val="0"/>
      <w:marTop w:val="0"/>
      <w:marBottom w:val="0"/>
      <w:divBdr>
        <w:top w:val="none" w:sz="0" w:space="0" w:color="auto"/>
        <w:left w:val="none" w:sz="0" w:space="0" w:color="auto"/>
        <w:bottom w:val="none" w:sz="0" w:space="0" w:color="auto"/>
        <w:right w:val="none" w:sz="0" w:space="0" w:color="auto"/>
      </w:divBdr>
      <w:divsChild>
        <w:div w:id="1538349418">
          <w:marLeft w:val="105"/>
          <w:marRight w:val="0"/>
          <w:marTop w:val="0"/>
          <w:marBottom w:val="0"/>
          <w:divBdr>
            <w:top w:val="none" w:sz="0" w:space="0" w:color="auto"/>
            <w:left w:val="none" w:sz="0" w:space="0" w:color="auto"/>
            <w:bottom w:val="none" w:sz="0" w:space="0" w:color="auto"/>
            <w:right w:val="none" w:sz="0" w:space="0" w:color="auto"/>
          </w:divBdr>
        </w:div>
        <w:div w:id="1889490232">
          <w:marLeft w:val="0"/>
          <w:marRight w:val="0"/>
          <w:marTop w:val="0"/>
          <w:marBottom w:val="0"/>
          <w:divBdr>
            <w:top w:val="none" w:sz="0" w:space="0" w:color="auto"/>
            <w:left w:val="none" w:sz="0" w:space="0" w:color="auto"/>
            <w:bottom w:val="none" w:sz="0" w:space="0" w:color="auto"/>
            <w:right w:val="none" w:sz="0" w:space="0" w:color="auto"/>
          </w:divBdr>
        </w:div>
        <w:div w:id="1590388685">
          <w:marLeft w:val="105"/>
          <w:marRight w:val="0"/>
          <w:marTop w:val="0"/>
          <w:marBottom w:val="0"/>
          <w:divBdr>
            <w:top w:val="none" w:sz="0" w:space="0" w:color="auto"/>
            <w:left w:val="none" w:sz="0" w:space="0" w:color="auto"/>
            <w:bottom w:val="none" w:sz="0" w:space="0" w:color="auto"/>
            <w:right w:val="none" w:sz="0" w:space="0" w:color="auto"/>
          </w:divBdr>
        </w:div>
        <w:div w:id="996300861">
          <w:marLeft w:val="0"/>
          <w:marRight w:val="0"/>
          <w:marTop w:val="0"/>
          <w:marBottom w:val="0"/>
          <w:divBdr>
            <w:top w:val="none" w:sz="0" w:space="0" w:color="auto"/>
            <w:left w:val="none" w:sz="0" w:space="0" w:color="auto"/>
            <w:bottom w:val="none" w:sz="0" w:space="0" w:color="auto"/>
            <w:right w:val="none" w:sz="0" w:space="0" w:color="auto"/>
          </w:divBdr>
        </w:div>
        <w:div w:id="1060011528">
          <w:marLeft w:val="105"/>
          <w:marRight w:val="0"/>
          <w:marTop w:val="0"/>
          <w:marBottom w:val="0"/>
          <w:divBdr>
            <w:top w:val="none" w:sz="0" w:space="0" w:color="auto"/>
            <w:left w:val="none" w:sz="0" w:space="0" w:color="auto"/>
            <w:bottom w:val="none" w:sz="0" w:space="0" w:color="auto"/>
            <w:right w:val="none" w:sz="0" w:space="0" w:color="auto"/>
          </w:divBdr>
        </w:div>
        <w:div w:id="965811664">
          <w:marLeft w:val="105"/>
          <w:marRight w:val="0"/>
          <w:marTop w:val="0"/>
          <w:marBottom w:val="0"/>
          <w:divBdr>
            <w:top w:val="none" w:sz="0" w:space="0" w:color="auto"/>
            <w:left w:val="none" w:sz="0" w:space="0" w:color="auto"/>
            <w:bottom w:val="none" w:sz="0" w:space="0" w:color="auto"/>
            <w:right w:val="none" w:sz="0" w:space="0" w:color="auto"/>
          </w:divBdr>
        </w:div>
      </w:divsChild>
    </w:div>
    <w:div w:id="2064913126">
      <w:bodyDiv w:val="1"/>
      <w:marLeft w:val="0"/>
      <w:marRight w:val="0"/>
      <w:marTop w:val="0"/>
      <w:marBottom w:val="0"/>
      <w:divBdr>
        <w:top w:val="none" w:sz="0" w:space="0" w:color="auto"/>
        <w:left w:val="none" w:sz="0" w:space="0" w:color="auto"/>
        <w:bottom w:val="none" w:sz="0" w:space="0" w:color="auto"/>
        <w:right w:val="none" w:sz="0" w:space="0" w:color="auto"/>
      </w:divBdr>
      <w:divsChild>
        <w:div w:id="2087798509">
          <w:marLeft w:val="105"/>
          <w:marRight w:val="0"/>
          <w:marTop w:val="0"/>
          <w:marBottom w:val="0"/>
          <w:divBdr>
            <w:top w:val="none" w:sz="0" w:space="0" w:color="auto"/>
            <w:left w:val="none" w:sz="0" w:space="0" w:color="auto"/>
            <w:bottom w:val="none" w:sz="0" w:space="0" w:color="auto"/>
            <w:right w:val="none" w:sz="0" w:space="0" w:color="auto"/>
          </w:divBdr>
        </w:div>
        <w:div w:id="182131972">
          <w:marLeft w:val="105"/>
          <w:marRight w:val="0"/>
          <w:marTop w:val="0"/>
          <w:marBottom w:val="0"/>
          <w:divBdr>
            <w:top w:val="none" w:sz="0" w:space="0" w:color="auto"/>
            <w:left w:val="none" w:sz="0" w:space="0" w:color="auto"/>
            <w:bottom w:val="none" w:sz="0" w:space="0" w:color="auto"/>
            <w:right w:val="none" w:sz="0" w:space="0" w:color="auto"/>
          </w:divBdr>
        </w:div>
        <w:div w:id="201291860">
          <w:marLeft w:val="0"/>
          <w:marRight w:val="0"/>
          <w:marTop w:val="0"/>
          <w:marBottom w:val="0"/>
          <w:divBdr>
            <w:top w:val="none" w:sz="0" w:space="0" w:color="auto"/>
            <w:left w:val="none" w:sz="0" w:space="0" w:color="auto"/>
            <w:bottom w:val="none" w:sz="0" w:space="0" w:color="auto"/>
            <w:right w:val="none" w:sz="0" w:space="0" w:color="auto"/>
          </w:divBdr>
        </w:div>
        <w:div w:id="1604729843">
          <w:marLeft w:val="0"/>
          <w:marRight w:val="0"/>
          <w:marTop w:val="0"/>
          <w:marBottom w:val="0"/>
          <w:divBdr>
            <w:top w:val="none" w:sz="0" w:space="0" w:color="auto"/>
            <w:left w:val="none" w:sz="0" w:space="0" w:color="auto"/>
            <w:bottom w:val="none" w:sz="0" w:space="0" w:color="auto"/>
            <w:right w:val="none" w:sz="0" w:space="0" w:color="auto"/>
          </w:divBdr>
        </w:div>
        <w:div w:id="1614091157">
          <w:marLeft w:val="105"/>
          <w:marRight w:val="0"/>
          <w:marTop w:val="0"/>
          <w:marBottom w:val="0"/>
          <w:divBdr>
            <w:top w:val="none" w:sz="0" w:space="0" w:color="auto"/>
            <w:left w:val="none" w:sz="0" w:space="0" w:color="auto"/>
            <w:bottom w:val="none" w:sz="0" w:space="0" w:color="auto"/>
            <w:right w:val="none" w:sz="0" w:space="0" w:color="auto"/>
          </w:divBdr>
        </w:div>
        <w:div w:id="1492526179">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941</Characters>
  <Application>Microsoft Office Word</Application>
  <DocSecurity>0</DocSecurity>
  <Lines>85</Lines>
  <Paragraphs>30</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宏毅</dc:creator>
  <cp:keywords/>
  <dc:description/>
  <cp:lastModifiedBy>石宏毅</cp:lastModifiedBy>
  <cp:revision>4</cp:revision>
  <cp:lastPrinted>2020-11-05T04:03:00Z</cp:lastPrinted>
  <dcterms:created xsi:type="dcterms:W3CDTF">2022-06-28T05:16:00Z</dcterms:created>
  <dcterms:modified xsi:type="dcterms:W3CDTF">2022-06-28T05:18:00Z</dcterms:modified>
</cp:coreProperties>
</file>