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right="0"/>
        <w:jc w:val="center"/>
        <w:textAlignment w:val="auto"/>
        <w:rPr>
          <w:rFonts w:hint="eastAsia" w:ascii="方正小标宋简体" w:hAnsi="方正小标宋简体" w:eastAsia="方正小标宋简体" w:cs="方正小标宋简体"/>
          <w:color w:val="auto"/>
          <w:sz w:val="44"/>
          <w:szCs w:val="44"/>
          <w:lang w:eastAsia="zh-CN"/>
        </w:rPr>
      </w:pPr>
    </w:p>
    <w:p>
      <w:pPr>
        <w:keepNext w:val="0"/>
        <w:keepLines w:val="0"/>
        <w:pageBreakBefore w:val="0"/>
        <w:kinsoku/>
        <w:wordWrap/>
        <w:overflowPunct/>
        <w:topLinePunct w:val="0"/>
        <w:autoSpaceDE/>
        <w:autoSpaceDN/>
        <w:bidi w:val="0"/>
        <w:adjustRightInd/>
        <w:snapToGrid/>
        <w:spacing w:line="560" w:lineRule="exact"/>
        <w:ind w:left="0" w:right="0"/>
        <w:jc w:val="center"/>
        <w:textAlignment w:val="auto"/>
        <w:rPr>
          <w:rFonts w:hint="eastAsia" w:ascii="方正小标宋简体" w:hAnsi="方正小标宋简体" w:eastAsia="方正小标宋简体" w:cs="方正小标宋简体"/>
          <w:color w:val="auto"/>
          <w:sz w:val="36"/>
          <w:szCs w:val="36"/>
          <w:lang w:eastAsia="zh-CN"/>
        </w:rPr>
      </w:pPr>
      <w:r>
        <w:rPr>
          <w:rFonts w:hint="eastAsia" w:ascii="方正小标宋简体" w:hAnsi="方正小标宋简体" w:eastAsia="方正小标宋简体" w:cs="方正小标宋简体"/>
          <w:color w:val="auto"/>
          <w:sz w:val="44"/>
          <w:szCs w:val="44"/>
          <w:lang w:eastAsia="zh-CN"/>
        </w:rPr>
        <w:t>沧州市商品房预售资金监管办法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jc w:val="both"/>
        <w:textAlignment w:val="auto"/>
        <w:rPr>
          <w:rFonts w:hint="eastAsia" w:ascii="仿宋_GB2312" w:hAnsi="仿宋_GB2312" w:eastAsia="仿宋_GB2312" w:cs="仿宋_GB2312"/>
          <w:color w:val="auto"/>
          <w:sz w:val="32"/>
          <w:szCs w:val="32"/>
          <w:lang w:val="en-US"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第一章  总  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i w:val="0"/>
          <w:caps w:val="0"/>
          <w:color w:val="auto"/>
          <w:spacing w:val="0"/>
          <w:sz w:val="32"/>
          <w:szCs w:val="32"/>
          <w:shd w:val="clear" w:color="auto" w:fill="FFFFFF"/>
          <w:lang w:val="en-US" w:eastAsia="zh-CN"/>
        </w:rPr>
        <w:t>第一条</w:t>
      </w:r>
      <w:r>
        <w:rPr>
          <w:rFonts w:hint="eastAsia" w:ascii="仿宋_GB2312" w:hAnsi="仿宋_GB2312" w:eastAsia="仿宋_GB2312" w:cs="仿宋_GB2312"/>
          <w:color w:val="auto"/>
          <w:sz w:val="32"/>
          <w:szCs w:val="32"/>
          <w:lang w:val="en-US" w:eastAsia="zh-CN"/>
        </w:rPr>
        <w:t xml:space="preserve">  为促进房地产市场健康平稳发展，规范商品房开发经营行为，加强商品房预售资金的监督管理，保证商品房预售资金专款专用，维护购房人的合法权益，根据《中华人民共和国房地产管理法》《城市商品房预售管理办法》等法律法规，结合本市实际，制定本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i w:val="0"/>
          <w:caps w:val="0"/>
          <w:color w:val="auto"/>
          <w:spacing w:val="0"/>
          <w:sz w:val="32"/>
          <w:szCs w:val="32"/>
          <w:shd w:val="clear" w:color="auto" w:fill="FFFFFF"/>
        </w:rPr>
        <w:t>第二条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rPr>
        <w:t>凡在</w:t>
      </w:r>
      <w:r>
        <w:rPr>
          <w:rFonts w:hint="eastAsia" w:ascii="仿宋_GB2312" w:hAnsi="仿宋_GB2312" w:eastAsia="仿宋_GB2312" w:cs="仿宋_GB2312"/>
          <w:i w:val="0"/>
          <w:caps w:val="0"/>
          <w:color w:val="auto"/>
          <w:spacing w:val="0"/>
          <w:sz w:val="32"/>
          <w:szCs w:val="32"/>
          <w:shd w:val="clear" w:color="auto" w:fill="FFFFFF"/>
          <w:lang w:val="en-US" w:eastAsia="zh-CN"/>
        </w:rPr>
        <w:t>我市</w:t>
      </w:r>
      <w:r>
        <w:rPr>
          <w:rFonts w:hint="eastAsia" w:ascii="仿宋_GB2312" w:hAnsi="仿宋_GB2312" w:eastAsia="仿宋_GB2312" w:cs="仿宋_GB2312"/>
          <w:i w:val="0"/>
          <w:caps w:val="0"/>
          <w:color w:val="auto"/>
          <w:spacing w:val="0"/>
          <w:sz w:val="32"/>
          <w:szCs w:val="32"/>
          <w:shd w:val="clear" w:color="auto" w:fill="FFFFFF"/>
        </w:rPr>
        <w:t>市区</w:t>
      </w:r>
      <w:r>
        <w:rPr>
          <w:rFonts w:hint="eastAsia" w:ascii="仿宋_GB2312" w:hAnsi="仿宋_GB2312" w:eastAsia="仿宋_GB2312" w:cs="仿宋_GB2312"/>
          <w:i w:val="0"/>
          <w:caps w:val="0"/>
          <w:color w:val="auto"/>
          <w:spacing w:val="0"/>
          <w:sz w:val="32"/>
          <w:szCs w:val="32"/>
          <w:shd w:val="clear" w:color="auto" w:fill="FFFFFF"/>
          <w:lang w:eastAsia="zh-CN"/>
        </w:rPr>
        <w:t>（新华区、运河区、开发区、高新区）</w:t>
      </w:r>
      <w:r>
        <w:rPr>
          <w:rFonts w:hint="eastAsia" w:ascii="仿宋_GB2312" w:hAnsi="仿宋_GB2312" w:eastAsia="仿宋_GB2312" w:cs="仿宋_GB2312"/>
          <w:i w:val="0"/>
          <w:caps w:val="0"/>
          <w:color w:val="auto"/>
          <w:spacing w:val="0"/>
          <w:sz w:val="32"/>
          <w:szCs w:val="32"/>
          <w:shd w:val="clear" w:color="auto" w:fill="FFFFFF"/>
        </w:rPr>
        <w:t>内批准预售的新建商品房建设项目(以下简称</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rPr>
        <w:t>监管项目</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rPr>
        <w:t>)，其预售资金的收入、支出、使用及监督管理，</w:t>
      </w:r>
      <w:r>
        <w:rPr>
          <w:rFonts w:hint="eastAsia" w:ascii="仿宋_GB2312" w:hAnsi="仿宋_GB2312" w:eastAsia="仿宋_GB2312" w:cs="仿宋_GB2312"/>
          <w:i w:val="0"/>
          <w:caps w:val="0"/>
          <w:color w:val="auto"/>
          <w:spacing w:val="0"/>
          <w:sz w:val="32"/>
          <w:szCs w:val="32"/>
          <w:u w:val="none"/>
          <w:shd w:val="clear" w:color="auto" w:fill="FFFFFF"/>
        </w:rPr>
        <w:fldChar w:fldCharType="begin"/>
      </w:r>
      <w:r>
        <w:rPr>
          <w:rFonts w:hint="eastAsia" w:ascii="仿宋_GB2312" w:hAnsi="仿宋_GB2312" w:eastAsia="仿宋_GB2312" w:cs="仿宋_GB2312"/>
          <w:i w:val="0"/>
          <w:caps w:val="0"/>
          <w:color w:val="auto"/>
          <w:spacing w:val="0"/>
          <w:sz w:val="32"/>
          <w:szCs w:val="32"/>
          <w:u w:val="none"/>
          <w:shd w:val="clear" w:color="auto" w:fill="FFFFFF"/>
        </w:rPr>
        <w:instrText xml:space="preserve"> HYPERLINK "https://baike.so.com/doc/4935945-5156418.html" \t "https://baike.so.com/doc/_blank" </w:instrText>
      </w:r>
      <w:r>
        <w:rPr>
          <w:rFonts w:hint="eastAsia" w:ascii="仿宋_GB2312" w:hAnsi="仿宋_GB2312" w:eastAsia="仿宋_GB2312" w:cs="仿宋_GB2312"/>
          <w:i w:val="0"/>
          <w:caps w:val="0"/>
          <w:color w:val="auto"/>
          <w:spacing w:val="0"/>
          <w:sz w:val="32"/>
          <w:szCs w:val="32"/>
          <w:u w:val="none"/>
          <w:shd w:val="clear" w:color="auto" w:fill="FFFFFF"/>
        </w:rPr>
        <w:fldChar w:fldCharType="separate"/>
      </w:r>
      <w:r>
        <w:rPr>
          <w:rStyle w:val="8"/>
          <w:rFonts w:hint="eastAsia" w:ascii="仿宋_GB2312" w:hAnsi="仿宋_GB2312" w:eastAsia="仿宋_GB2312" w:cs="仿宋_GB2312"/>
          <w:i w:val="0"/>
          <w:caps w:val="0"/>
          <w:color w:val="auto"/>
          <w:spacing w:val="0"/>
          <w:sz w:val="32"/>
          <w:szCs w:val="32"/>
          <w:u w:val="none"/>
          <w:shd w:val="clear" w:color="auto" w:fill="FFFFFF"/>
        </w:rPr>
        <w:t>适用</w:t>
      </w:r>
      <w:r>
        <w:rPr>
          <w:rFonts w:hint="eastAsia" w:ascii="仿宋_GB2312" w:hAnsi="仿宋_GB2312" w:eastAsia="仿宋_GB2312" w:cs="仿宋_GB2312"/>
          <w:i w:val="0"/>
          <w:caps w:val="0"/>
          <w:color w:val="auto"/>
          <w:spacing w:val="0"/>
          <w:sz w:val="32"/>
          <w:szCs w:val="32"/>
          <w:u w:val="none"/>
          <w:shd w:val="clear" w:color="auto" w:fill="FFFFFF"/>
        </w:rPr>
        <w:fldChar w:fldCharType="end"/>
      </w:r>
      <w:r>
        <w:rPr>
          <w:rFonts w:hint="eastAsia" w:ascii="仿宋_GB2312" w:hAnsi="仿宋_GB2312" w:eastAsia="仿宋_GB2312" w:cs="仿宋_GB2312"/>
          <w:i w:val="0"/>
          <w:caps w:val="0"/>
          <w:color w:val="auto"/>
          <w:spacing w:val="0"/>
          <w:sz w:val="32"/>
          <w:szCs w:val="32"/>
          <w:shd w:val="clear" w:color="auto" w:fill="FFFFFF"/>
        </w:rPr>
        <w:t>本办法。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b/>
          <w:bCs/>
          <w:i w:val="0"/>
          <w:caps w:val="0"/>
          <w:color w:val="auto"/>
          <w:spacing w:val="0"/>
          <w:sz w:val="32"/>
          <w:szCs w:val="32"/>
          <w:shd w:val="clear" w:color="auto" w:fill="FFFFFF"/>
        </w:rPr>
        <w:t>第三条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rPr>
        <w:t>本办法所称商品房预售资金，是指预售人预售商品房时，由承购人按合同约定支付的购房款(包括定金、首付款、</w:t>
      </w:r>
      <w:r>
        <w:rPr>
          <w:rFonts w:hint="eastAsia" w:ascii="仿宋_GB2312" w:hAnsi="仿宋_GB2312" w:eastAsia="仿宋_GB2312" w:cs="仿宋_GB2312"/>
          <w:i w:val="0"/>
          <w:caps w:val="0"/>
          <w:color w:val="auto"/>
          <w:spacing w:val="0"/>
          <w:sz w:val="32"/>
          <w:szCs w:val="32"/>
          <w:shd w:val="clear" w:color="auto" w:fill="FFFFFF"/>
          <w:lang w:eastAsia="zh-CN"/>
        </w:rPr>
        <w:t>按揭商业贷款、住房公积金贷款</w:t>
      </w:r>
      <w:r>
        <w:rPr>
          <w:rFonts w:hint="eastAsia" w:ascii="仿宋_GB2312" w:hAnsi="仿宋_GB2312" w:eastAsia="仿宋_GB2312" w:cs="仿宋_GB2312"/>
          <w:i w:val="0"/>
          <w:caps w:val="0"/>
          <w:color w:val="auto"/>
          <w:spacing w:val="0"/>
          <w:sz w:val="32"/>
          <w:szCs w:val="32"/>
          <w:shd w:val="clear" w:color="auto" w:fill="FFFFFF"/>
        </w:rPr>
        <w:t>以及其他形式的全部购房款)。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rPr>
        <w:t>本办法所称预售人，是指预售商品房的房地产开发企业。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rPr>
        <w:t>本办法所称承购人，是指购买预售商品房的单位和个人。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rPr>
        <w:t>本办法所称监管银行,是指负责商品房预售资金监管</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rPr>
        <w:t>开设</w:t>
      </w:r>
      <w:r>
        <w:rPr>
          <w:rFonts w:hint="eastAsia" w:ascii="仿宋_GB2312" w:hAnsi="仿宋_GB2312" w:eastAsia="仿宋_GB2312" w:cs="仿宋_GB2312"/>
          <w:i w:val="0"/>
          <w:caps w:val="0"/>
          <w:color w:val="auto"/>
          <w:spacing w:val="0"/>
          <w:sz w:val="32"/>
          <w:szCs w:val="32"/>
          <w:shd w:val="clear" w:color="auto" w:fill="FFFFFF"/>
          <w:lang w:eastAsia="zh-CN"/>
        </w:rPr>
        <w:t>和撤销</w:t>
      </w:r>
      <w:r>
        <w:rPr>
          <w:rFonts w:hint="eastAsia" w:ascii="仿宋_GB2312" w:hAnsi="仿宋_GB2312" w:eastAsia="仿宋_GB2312" w:cs="仿宋_GB2312"/>
          <w:i w:val="0"/>
          <w:caps w:val="0"/>
          <w:color w:val="auto"/>
          <w:spacing w:val="0"/>
          <w:sz w:val="32"/>
          <w:szCs w:val="32"/>
          <w:shd w:val="clear" w:color="auto" w:fill="FFFFFF"/>
        </w:rPr>
        <w:t>资金监管账户的商业银行。</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643"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b/>
          <w:bCs/>
          <w:i w:val="0"/>
          <w:caps w:val="0"/>
          <w:color w:val="auto"/>
          <w:spacing w:val="0"/>
          <w:sz w:val="32"/>
          <w:szCs w:val="32"/>
          <w:shd w:val="clear" w:color="auto" w:fill="FFFFFF"/>
          <w:lang w:eastAsia="zh-CN"/>
        </w:rPr>
        <w:t>第四条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eastAsia="zh-CN"/>
        </w:rPr>
        <w:t>沧州</w:t>
      </w:r>
      <w:r>
        <w:rPr>
          <w:rFonts w:hint="eastAsia" w:ascii="仿宋_GB2312" w:hAnsi="仿宋_GB2312" w:eastAsia="仿宋_GB2312" w:cs="仿宋_GB2312"/>
          <w:i w:val="0"/>
          <w:caps w:val="0"/>
          <w:color w:val="auto"/>
          <w:spacing w:val="0"/>
          <w:sz w:val="32"/>
          <w:szCs w:val="32"/>
          <w:shd w:val="clear" w:color="auto" w:fill="FFFFFF"/>
        </w:rPr>
        <w:t>市住房和城乡建设局为我市商品房预售</w:t>
      </w:r>
      <w:r>
        <w:rPr>
          <w:rFonts w:hint="eastAsia" w:ascii="仿宋_GB2312" w:hAnsi="仿宋_GB2312" w:eastAsia="仿宋_GB2312" w:cs="仿宋_GB2312"/>
          <w:i w:val="0"/>
          <w:caps w:val="0"/>
          <w:color w:val="auto"/>
          <w:spacing w:val="0"/>
          <w:sz w:val="32"/>
          <w:szCs w:val="32"/>
          <w:shd w:val="clear" w:color="auto" w:fill="FFFFFF"/>
          <w:lang w:eastAsia="zh-CN"/>
        </w:rPr>
        <w:t>资金</w:t>
      </w:r>
      <w:r>
        <w:rPr>
          <w:rFonts w:hint="eastAsia" w:ascii="仿宋_GB2312" w:hAnsi="仿宋_GB2312" w:eastAsia="仿宋_GB2312" w:cs="仿宋_GB2312"/>
          <w:i w:val="0"/>
          <w:caps w:val="0"/>
          <w:color w:val="auto"/>
          <w:spacing w:val="0"/>
          <w:sz w:val="32"/>
          <w:szCs w:val="32"/>
          <w:shd w:val="clear" w:color="auto" w:fill="FFFFFF"/>
        </w:rPr>
        <w:t>监督管理的</w:t>
      </w:r>
      <w:r>
        <w:rPr>
          <w:rFonts w:hint="eastAsia" w:ascii="仿宋_GB2312" w:hAnsi="仿宋_GB2312" w:eastAsia="仿宋_GB2312" w:cs="仿宋_GB2312"/>
          <w:i w:val="0"/>
          <w:caps w:val="0"/>
          <w:color w:val="auto"/>
          <w:spacing w:val="0"/>
          <w:sz w:val="32"/>
          <w:szCs w:val="32"/>
          <w:shd w:val="clear" w:color="auto" w:fill="FFFFFF"/>
          <w:lang w:eastAsia="zh-CN"/>
        </w:rPr>
        <w:t>行政</w:t>
      </w:r>
      <w:r>
        <w:rPr>
          <w:rFonts w:hint="eastAsia" w:ascii="仿宋_GB2312" w:hAnsi="仿宋_GB2312" w:eastAsia="仿宋_GB2312" w:cs="仿宋_GB2312"/>
          <w:i w:val="0"/>
          <w:caps w:val="0"/>
          <w:color w:val="auto"/>
          <w:spacing w:val="0"/>
          <w:sz w:val="32"/>
          <w:szCs w:val="32"/>
          <w:shd w:val="clear" w:color="auto" w:fill="FFFFFF"/>
        </w:rPr>
        <w:t>部门(以下简称</w:t>
      </w:r>
      <w:r>
        <w:rPr>
          <w:rFonts w:hint="eastAsia" w:ascii="仿宋_GB2312" w:hAnsi="仿宋_GB2312" w:eastAsia="仿宋_GB2312" w:cs="仿宋_GB2312"/>
          <w:i w:val="0"/>
          <w:caps w:val="0"/>
          <w:color w:val="auto"/>
          <w:spacing w:val="0"/>
          <w:sz w:val="32"/>
          <w:szCs w:val="32"/>
          <w:shd w:val="clear" w:color="auto" w:fill="FFFFFF"/>
          <w:lang w:eastAsia="zh-CN"/>
        </w:rPr>
        <w:t>“监管部门”</w:t>
      </w: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eastAsia="zh-CN"/>
        </w:rPr>
        <w:t>负责指导全市商品房预售资金监管工作，并</w:t>
      </w:r>
      <w:r>
        <w:rPr>
          <w:rFonts w:hint="eastAsia" w:ascii="仿宋_GB2312" w:hAnsi="仿宋_GB2312" w:eastAsia="仿宋_GB2312" w:cs="仿宋_GB2312"/>
          <w:i w:val="0"/>
          <w:caps w:val="0"/>
          <w:color w:val="auto"/>
          <w:spacing w:val="0"/>
          <w:sz w:val="32"/>
          <w:szCs w:val="32"/>
          <w:shd w:val="clear" w:color="auto" w:fill="FFFFFF"/>
        </w:rPr>
        <w:t>负责</w:t>
      </w:r>
      <w:r>
        <w:rPr>
          <w:rFonts w:hint="eastAsia" w:ascii="仿宋_GB2312" w:hAnsi="仿宋_GB2312" w:eastAsia="仿宋_GB2312" w:cs="仿宋_GB2312"/>
          <w:i w:val="0"/>
          <w:caps w:val="0"/>
          <w:color w:val="auto"/>
          <w:spacing w:val="0"/>
          <w:sz w:val="32"/>
          <w:szCs w:val="32"/>
          <w:shd w:val="clear" w:color="auto" w:fill="FFFFFF"/>
          <w:lang w:eastAsia="zh-CN"/>
        </w:rPr>
        <w:t>市区的商品房预售资金监督管理工作。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中国人民银行沧州中心支行负责管理商业银行办理商品房预售资金专用账户（以下简称“监管账户”）开设、变更和撤销业务。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rPr>
        <w:t>中国银行</w:t>
      </w:r>
      <w:r>
        <w:rPr>
          <w:rFonts w:hint="eastAsia" w:ascii="仿宋_GB2312" w:hAnsi="仿宋_GB2312" w:eastAsia="仿宋_GB2312" w:cs="仿宋_GB2312"/>
          <w:i w:val="0"/>
          <w:caps w:val="0"/>
          <w:color w:val="auto"/>
          <w:spacing w:val="0"/>
          <w:sz w:val="32"/>
          <w:szCs w:val="32"/>
          <w:shd w:val="clear" w:color="auto" w:fill="FFFFFF"/>
          <w:lang w:eastAsia="zh-CN"/>
        </w:rPr>
        <w:t>保险</w:t>
      </w:r>
      <w:r>
        <w:rPr>
          <w:rFonts w:hint="eastAsia" w:ascii="仿宋_GB2312" w:hAnsi="仿宋_GB2312" w:eastAsia="仿宋_GB2312" w:cs="仿宋_GB2312"/>
          <w:i w:val="0"/>
          <w:caps w:val="0"/>
          <w:color w:val="auto"/>
          <w:spacing w:val="0"/>
          <w:sz w:val="32"/>
          <w:szCs w:val="32"/>
          <w:shd w:val="clear" w:color="auto" w:fill="FFFFFF"/>
        </w:rPr>
        <w:t>监督管理委员会</w:t>
      </w:r>
      <w:r>
        <w:rPr>
          <w:rFonts w:hint="eastAsia" w:ascii="仿宋_GB2312" w:hAnsi="仿宋_GB2312" w:eastAsia="仿宋_GB2312" w:cs="仿宋_GB2312"/>
          <w:i w:val="0"/>
          <w:caps w:val="0"/>
          <w:color w:val="auto"/>
          <w:spacing w:val="0"/>
          <w:sz w:val="32"/>
          <w:szCs w:val="32"/>
          <w:shd w:val="clear" w:color="auto" w:fill="FFFFFF"/>
          <w:lang w:eastAsia="zh-CN"/>
        </w:rPr>
        <w:t>沧州</w:t>
      </w:r>
      <w:r>
        <w:rPr>
          <w:rFonts w:hint="eastAsia" w:ascii="仿宋_GB2312" w:hAnsi="仿宋_GB2312" w:eastAsia="仿宋_GB2312" w:cs="仿宋_GB2312"/>
          <w:i w:val="0"/>
          <w:caps w:val="0"/>
          <w:color w:val="auto"/>
          <w:spacing w:val="0"/>
          <w:sz w:val="32"/>
          <w:szCs w:val="32"/>
          <w:shd w:val="clear" w:color="auto" w:fill="FFFFFF"/>
        </w:rPr>
        <w:t>监管分局配合</w:t>
      </w:r>
      <w:r>
        <w:rPr>
          <w:rFonts w:hint="eastAsia" w:ascii="仿宋_GB2312" w:hAnsi="仿宋_GB2312" w:eastAsia="仿宋_GB2312" w:cs="仿宋_GB2312"/>
          <w:i w:val="0"/>
          <w:caps w:val="0"/>
          <w:color w:val="auto"/>
          <w:spacing w:val="0"/>
          <w:sz w:val="32"/>
          <w:szCs w:val="32"/>
          <w:shd w:val="clear" w:color="auto" w:fill="FFFFFF"/>
          <w:lang w:eastAsia="zh-CN"/>
        </w:rPr>
        <w:t>监管部门</w:t>
      </w:r>
      <w:r>
        <w:rPr>
          <w:rFonts w:hint="eastAsia" w:ascii="仿宋_GB2312" w:hAnsi="仿宋_GB2312" w:eastAsia="仿宋_GB2312" w:cs="仿宋_GB2312"/>
          <w:i w:val="0"/>
          <w:caps w:val="0"/>
          <w:color w:val="auto"/>
          <w:spacing w:val="0"/>
          <w:sz w:val="32"/>
          <w:szCs w:val="32"/>
          <w:shd w:val="clear" w:color="auto" w:fill="FFFFFF"/>
        </w:rPr>
        <w:t>开展指导、监督商品房预售资金监管等相关行业监管工作。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color="auto" w:fill="FFFFFF"/>
          <w:lang w:val="en-US" w:eastAsia="zh-CN"/>
        </w:rPr>
      </w:pPr>
      <w:r>
        <w:rPr>
          <w:rFonts w:hint="eastAsia" w:ascii="仿宋_GB2312" w:hAnsi="仿宋_GB2312" w:eastAsia="仿宋_GB2312" w:cs="仿宋_GB2312"/>
          <w:i w:val="0"/>
          <w:caps w:val="0"/>
          <w:color w:val="auto"/>
          <w:spacing w:val="0"/>
          <w:sz w:val="32"/>
          <w:szCs w:val="32"/>
          <w:u w:val="none"/>
          <w:shd w:val="clear" w:color="auto" w:fill="FFFFFF"/>
          <w:lang w:eastAsia="zh-CN"/>
        </w:rPr>
        <w:t>监管</w:t>
      </w:r>
      <w:r>
        <w:rPr>
          <w:rFonts w:hint="eastAsia" w:ascii="仿宋_GB2312" w:hAnsi="仿宋_GB2312" w:eastAsia="仿宋_GB2312" w:cs="仿宋_GB2312"/>
          <w:i w:val="0"/>
          <w:caps w:val="0"/>
          <w:color w:val="auto"/>
          <w:spacing w:val="0"/>
          <w:sz w:val="32"/>
          <w:szCs w:val="32"/>
          <w:u w:val="none"/>
          <w:shd w:val="clear" w:color="auto" w:fill="FFFFFF"/>
        </w:rPr>
        <w:t>银行在</w:t>
      </w:r>
      <w:r>
        <w:rPr>
          <w:rFonts w:hint="eastAsia" w:ascii="仿宋_GB2312" w:hAnsi="仿宋_GB2312" w:eastAsia="仿宋_GB2312" w:cs="仿宋_GB2312"/>
          <w:i w:val="0"/>
          <w:caps w:val="0"/>
          <w:color w:val="auto"/>
          <w:spacing w:val="0"/>
          <w:sz w:val="32"/>
          <w:szCs w:val="32"/>
          <w:u w:val="none"/>
          <w:shd w:val="clear" w:color="auto" w:fill="FFFFFF"/>
          <w:lang w:eastAsia="zh-CN"/>
        </w:rPr>
        <w:t>监管</w:t>
      </w:r>
      <w:r>
        <w:rPr>
          <w:rFonts w:hint="eastAsia" w:ascii="仿宋_GB2312" w:hAnsi="仿宋_GB2312" w:eastAsia="仿宋_GB2312" w:cs="仿宋_GB2312"/>
          <w:i w:val="0"/>
          <w:caps w:val="0"/>
          <w:color w:val="auto"/>
          <w:spacing w:val="0"/>
          <w:sz w:val="32"/>
          <w:szCs w:val="32"/>
          <w:u w:val="none"/>
          <w:shd w:val="clear" w:color="auto" w:fill="FFFFFF"/>
        </w:rPr>
        <w:t>部门指导、监督下，</w:t>
      </w:r>
      <w:r>
        <w:rPr>
          <w:rFonts w:hint="eastAsia" w:ascii="仿宋_GB2312" w:hAnsi="仿宋_GB2312" w:eastAsia="仿宋_GB2312" w:cs="仿宋_GB2312"/>
          <w:i w:val="0"/>
          <w:caps w:val="0"/>
          <w:color w:val="auto"/>
          <w:spacing w:val="0"/>
          <w:sz w:val="32"/>
          <w:szCs w:val="32"/>
          <w:u w:val="none"/>
          <w:shd w:val="clear" w:color="auto" w:fill="FFFFFF"/>
          <w:lang w:eastAsia="zh-CN"/>
        </w:rPr>
        <w:t>预售人可选择监管银行，</w:t>
      </w:r>
      <w:r>
        <w:rPr>
          <w:rFonts w:hint="eastAsia" w:ascii="仿宋_GB2312" w:hAnsi="仿宋_GB2312" w:eastAsia="仿宋_GB2312" w:cs="仿宋_GB2312"/>
          <w:i w:val="0"/>
          <w:caps w:val="0"/>
          <w:color w:val="auto"/>
          <w:spacing w:val="0"/>
          <w:sz w:val="32"/>
          <w:szCs w:val="32"/>
          <w:u w:val="none"/>
          <w:shd w:val="clear" w:color="auto" w:fill="FFFFFF"/>
        </w:rPr>
        <w:t>对</w:t>
      </w:r>
      <w:r>
        <w:rPr>
          <w:rFonts w:hint="eastAsia" w:ascii="仿宋_GB2312" w:hAnsi="仿宋_GB2312" w:eastAsia="仿宋_GB2312" w:cs="仿宋_GB2312"/>
          <w:i w:val="0"/>
          <w:caps w:val="0"/>
          <w:color w:val="auto"/>
          <w:spacing w:val="0"/>
          <w:sz w:val="32"/>
          <w:szCs w:val="32"/>
          <w:u w:val="none"/>
          <w:shd w:val="clear" w:color="auto" w:fill="FFFFFF"/>
          <w:lang w:eastAsia="zh-CN"/>
        </w:rPr>
        <w:t>监管</w:t>
      </w:r>
      <w:r>
        <w:rPr>
          <w:rFonts w:hint="eastAsia" w:ascii="仿宋_GB2312" w:hAnsi="仿宋_GB2312" w:eastAsia="仿宋_GB2312" w:cs="仿宋_GB2312"/>
          <w:i w:val="0"/>
          <w:caps w:val="0"/>
          <w:color w:val="auto"/>
          <w:spacing w:val="0"/>
          <w:sz w:val="32"/>
          <w:szCs w:val="32"/>
          <w:u w:val="none"/>
          <w:shd w:val="clear" w:color="auto" w:fill="FFFFFF"/>
        </w:rPr>
        <w:t>账户进行监管。</w:t>
      </w:r>
      <w:r>
        <w:rPr>
          <w:rFonts w:hint="eastAsia" w:ascii="仿宋_GB2312" w:hAnsi="仿宋_GB2312" w:eastAsia="仿宋_GB2312" w:cs="仿宋_GB2312"/>
          <w:i w:val="0"/>
          <w:caps w:val="0"/>
          <w:color w:val="auto"/>
          <w:spacing w:val="0"/>
          <w:sz w:val="32"/>
          <w:szCs w:val="32"/>
          <w:u w:val="none"/>
          <w:shd w:val="clear" w:color="auto" w:fill="FFFFFF"/>
          <w:lang w:val="en-US" w:eastAsia="zh-CN"/>
        </w:rPr>
        <w:t>凡是符合以下条件的国有、商业银行均可成为监管银行：1.给予开发企业的利率相对优厚；2.向监管部门承诺可以依法依规优先为开发企业提供开发贷和为其施工的施工企业提供施工贷，允许开发企业以监管账户资金作为担保；3.与开发企业签订监管协议后，须在监管项目售楼处设置监管账户专用存储设备，且能够</w:t>
      </w:r>
      <w:r>
        <w:rPr>
          <w:rFonts w:hint="default" w:ascii="仿宋_GB2312" w:hAnsi="仿宋_GB2312" w:eastAsia="仿宋_GB2312" w:cs="仿宋_GB2312"/>
          <w:i w:val="0"/>
          <w:caps w:val="0"/>
          <w:color w:val="auto"/>
          <w:spacing w:val="0"/>
          <w:sz w:val="32"/>
          <w:szCs w:val="32"/>
          <w:u w:val="none"/>
          <w:shd w:val="clear" w:color="auto" w:fill="FFFFFF"/>
          <w:lang w:val="en-US" w:eastAsia="zh-CN"/>
        </w:rPr>
        <w:t>与监管部门信息系统联网，达到</w:t>
      </w:r>
      <w:r>
        <w:rPr>
          <w:rFonts w:hint="eastAsia" w:ascii="仿宋_GB2312" w:hAnsi="仿宋_GB2312" w:eastAsia="仿宋_GB2312" w:cs="仿宋_GB2312"/>
          <w:i w:val="0"/>
          <w:caps w:val="0"/>
          <w:color w:val="auto"/>
          <w:spacing w:val="0"/>
          <w:sz w:val="32"/>
          <w:szCs w:val="32"/>
          <w:u w:val="none"/>
          <w:shd w:val="clear" w:color="auto" w:fill="FFFFFF"/>
          <w:lang w:val="en-US" w:eastAsia="zh-CN"/>
        </w:rPr>
        <w:t>监管账户</w:t>
      </w:r>
      <w:r>
        <w:rPr>
          <w:rFonts w:hint="default" w:ascii="仿宋_GB2312" w:hAnsi="仿宋_GB2312" w:eastAsia="仿宋_GB2312" w:cs="仿宋_GB2312"/>
          <w:i w:val="0"/>
          <w:caps w:val="0"/>
          <w:color w:val="auto"/>
          <w:spacing w:val="0"/>
          <w:sz w:val="32"/>
          <w:szCs w:val="32"/>
          <w:u w:val="none"/>
          <w:shd w:val="clear" w:color="auto" w:fill="FFFFFF"/>
          <w:lang w:val="en-US" w:eastAsia="zh-CN"/>
        </w:rPr>
        <w:t>信息即时传递与交换</w:t>
      </w:r>
      <w:r>
        <w:rPr>
          <w:rFonts w:hint="eastAsia" w:ascii="仿宋_GB2312" w:hAnsi="仿宋_GB2312" w:eastAsia="仿宋_GB2312" w:cs="仿宋_GB2312"/>
          <w:i w:val="0"/>
          <w:caps w:val="0"/>
          <w:color w:val="auto"/>
          <w:spacing w:val="0"/>
          <w:sz w:val="32"/>
          <w:szCs w:val="32"/>
          <w:u w:val="none"/>
          <w:shd w:val="clear" w:color="auto" w:fill="FFFFFF"/>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b/>
          <w:bCs/>
          <w:i w:val="0"/>
          <w:caps w:val="0"/>
          <w:color w:val="auto"/>
          <w:spacing w:val="0"/>
          <w:sz w:val="32"/>
          <w:szCs w:val="32"/>
          <w:shd w:val="clear" w:color="auto" w:fill="FFFFFF"/>
        </w:rPr>
        <w:t>第</w:t>
      </w:r>
      <w:r>
        <w:rPr>
          <w:rFonts w:hint="eastAsia" w:ascii="仿宋_GB2312" w:hAnsi="仿宋_GB2312" w:eastAsia="仿宋_GB2312" w:cs="仿宋_GB2312"/>
          <w:b/>
          <w:bCs/>
          <w:i w:val="0"/>
          <w:caps w:val="0"/>
          <w:color w:val="auto"/>
          <w:spacing w:val="0"/>
          <w:sz w:val="32"/>
          <w:szCs w:val="32"/>
          <w:shd w:val="clear" w:color="auto" w:fill="FFFFFF"/>
          <w:lang w:val="en-US" w:eastAsia="zh-CN"/>
        </w:rPr>
        <w:t>五</w:t>
      </w:r>
      <w:r>
        <w:rPr>
          <w:rFonts w:hint="eastAsia" w:ascii="仿宋_GB2312" w:hAnsi="仿宋_GB2312" w:eastAsia="仿宋_GB2312" w:cs="仿宋_GB2312"/>
          <w:b/>
          <w:bCs/>
          <w:i w:val="0"/>
          <w:caps w:val="0"/>
          <w:color w:val="auto"/>
          <w:spacing w:val="0"/>
          <w:sz w:val="32"/>
          <w:szCs w:val="32"/>
          <w:shd w:val="clear" w:color="auto" w:fill="FFFFFF"/>
        </w:rPr>
        <w:t>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rPr>
        <w:t>商品房预售</w:t>
      </w:r>
      <w:r>
        <w:rPr>
          <w:rFonts w:hint="eastAsia" w:ascii="仿宋_GB2312" w:hAnsi="仿宋_GB2312" w:eastAsia="仿宋_GB2312" w:cs="仿宋_GB2312"/>
          <w:i w:val="0"/>
          <w:caps w:val="0"/>
          <w:color w:val="auto"/>
          <w:spacing w:val="0"/>
          <w:sz w:val="32"/>
          <w:szCs w:val="32"/>
          <w:shd w:val="clear" w:color="auto" w:fill="FFFFFF"/>
          <w:lang w:eastAsia="zh-CN"/>
        </w:rPr>
        <w:t>资金</w:t>
      </w:r>
      <w:r>
        <w:rPr>
          <w:rFonts w:hint="eastAsia" w:ascii="仿宋_GB2312" w:hAnsi="仿宋_GB2312" w:eastAsia="仿宋_GB2312" w:cs="仿宋_GB2312"/>
          <w:i w:val="0"/>
          <w:caps w:val="0"/>
          <w:color w:val="auto"/>
          <w:spacing w:val="0"/>
          <w:sz w:val="32"/>
          <w:szCs w:val="32"/>
          <w:shd w:val="clear" w:color="auto" w:fill="FFFFFF"/>
        </w:rPr>
        <w:t>监管</w:t>
      </w:r>
      <w:r>
        <w:rPr>
          <w:rFonts w:hint="eastAsia" w:ascii="仿宋_GB2312" w:hAnsi="仿宋_GB2312" w:eastAsia="仿宋_GB2312" w:cs="仿宋_GB2312"/>
          <w:i w:val="0"/>
          <w:caps w:val="0"/>
          <w:color w:val="auto"/>
          <w:spacing w:val="0"/>
          <w:sz w:val="32"/>
          <w:szCs w:val="32"/>
          <w:shd w:val="clear" w:color="auto" w:fill="FFFFFF"/>
          <w:lang w:eastAsia="zh-CN"/>
        </w:rPr>
        <w:t>期限，</w:t>
      </w:r>
      <w:r>
        <w:rPr>
          <w:rFonts w:hint="eastAsia" w:ascii="仿宋_GB2312" w:hAnsi="仿宋_GB2312" w:eastAsia="仿宋_GB2312" w:cs="仿宋_GB2312"/>
          <w:i w:val="0"/>
          <w:caps w:val="0"/>
          <w:color w:val="auto"/>
          <w:spacing w:val="0"/>
          <w:sz w:val="32"/>
          <w:szCs w:val="32"/>
          <w:shd w:val="clear" w:color="auto" w:fill="FFFFFF"/>
        </w:rPr>
        <w:t>自核发商品房预售许可证</w:t>
      </w:r>
      <w:r>
        <w:rPr>
          <w:rFonts w:hint="eastAsia" w:ascii="仿宋_GB2312" w:hAnsi="仿宋_GB2312" w:eastAsia="仿宋_GB2312" w:cs="仿宋_GB2312"/>
          <w:i w:val="0"/>
          <w:caps w:val="0"/>
          <w:color w:val="auto"/>
          <w:spacing w:val="0"/>
          <w:sz w:val="32"/>
          <w:szCs w:val="32"/>
          <w:shd w:val="clear" w:color="auto" w:fill="FFFFFF"/>
          <w:lang w:eastAsia="zh-CN"/>
        </w:rPr>
        <w:t>开始</w:t>
      </w:r>
      <w:r>
        <w:rPr>
          <w:rFonts w:hint="eastAsia" w:ascii="仿宋_GB2312" w:hAnsi="仿宋_GB2312" w:eastAsia="仿宋_GB2312" w:cs="仿宋_GB2312"/>
          <w:i w:val="0"/>
          <w:caps w:val="0"/>
          <w:color w:val="auto"/>
          <w:spacing w:val="0"/>
          <w:sz w:val="32"/>
          <w:szCs w:val="32"/>
          <w:shd w:val="clear" w:color="auto" w:fill="FFFFFF"/>
        </w:rPr>
        <w:t>，至</w:t>
      </w:r>
      <w:r>
        <w:rPr>
          <w:rFonts w:hint="eastAsia" w:ascii="仿宋_GB2312" w:hAnsi="仿宋_GB2312" w:eastAsia="仿宋_GB2312" w:cs="仿宋_GB2312"/>
          <w:i w:val="0"/>
          <w:caps w:val="0"/>
          <w:color w:val="auto"/>
          <w:spacing w:val="0"/>
          <w:sz w:val="32"/>
          <w:szCs w:val="32"/>
          <w:shd w:val="clear" w:color="auto" w:fill="FFFFFF"/>
          <w:lang w:eastAsia="zh-CN"/>
        </w:rPr>
        <w:t>办理不动产首次登记后</w:t>
      </w:r>
      <w:r>
        <w:rPr>
          <w:rFonts w:hint="eastAsia" w:ascii="仿宋_GB2312" w:hAnsi="仿宋_GB2312" w:eastAsia="仿宋_GB2312" w:cs="仿宋_GB2312"/>
          <w:i w:val="0"/>
          <w:caps w:val="0"/>
          <w:color w:val="auto"/>
          <w:spacing w:val="0"/>
          <w:sz w:val="32"/>
          <w:szCs w:val="32"/>
          <w:shd w:val="clear" w:color="auto" w:fill="FFFFFF"/>
        </w:rPr>
        <w:t>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b/>
          <w:bCs/>
          <w:i w:val="0"/>
          <w:caps w:val="0"/>
          <w:color w:val="auto"/>
          <w:spacing w:val="0"/>
          <w:sz w:val="32"/>
          <w:szCs w:val="32"/>
          <w:shd w:val="clear" w:color="auto" w:fill="FFFFFF"/>
          <w:lang w:eastAsia="zh-CN"/>
        </w:rPr>
        <w:t>第</w:t>
      </w:r>
      <w:r>
        <w:rPr>
          <w:rFonts w:hint="eastAsia" w:ascii="仿宋_GB2312" w:hAnsi="仿宋_GB2312" w:eastAsia="仿宋_GB2312" w:cs="仿宋_GB2312"/>
          <w:b/>
          <w:bCs/>
          <w:i w:val="0"/>
          <w:caps w:val="0"/>
          <w:color w:val="auto"/>
          <w:spacing w:val="0"/>
          <w:sz w:val="32"/>
          <w:szCs w:val="32"/>
          <w:shd w:val="clear" w:color="auto" w:fill="FFFFFF"/>
          <w:lang w:val="en-US" w:eastAsia="zh-CN"/>
        </w:rPr>
        <w:t>六</w:t>
      </w:r>
      <w:r>
        <w:rPr>
          <w:rFonts w:hint="eastAsia" w:ascii="仿宋_GB2312" w:hAnsi="仿宋_GB2312" w:eastAsia="仿宋_GB2312" w:cs="仿宋_GB2312"/>
          <w:b/>
          <w:bCs/>
          <w:i w:val="0"/>
          <w:caps w:val="0"/>
          <w:color w:val="auto"/>
          <w:spacing w:val="0"/>
          <w:sz w:val="32"/>
          <w:szCs w:val="32"/>
          <w:shd w:val="clear" w:color="auto" w:fill="FFFFFF"/>
          <w:lang w:eastAsia="zh-CN"/>
        </w:rPr>
        <w:t>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default" w:ascii="仿宋_GB2312" w:hAnsi="仿宋_GB2312" w:eastAsia="仿宋_GB2312" w:cs="仿宋_GB2312"/>
          <w:i w:val="0"/>
          <w:caps w:val="0"/>
          <w:color w:val="auto"/>
          <w:spacing w:val="0"/>
          <w:sz w:val="32"/>
          <w:szCs w:val="32"/>
          <w:shd w:val="clear" w:color="auto" w:fill="FFFFFF"/>
        </w:rPr>
        <w:t>预售资金监管是指对用于支付该预售项目的建筑安装、区内配套费用和用于本项目开发或偿还本项目开发贷款</w:t>
      </w:r>
      <w:r>
        <w:rPr>
          <w:rFonts w:hint="eastAsia" w:ascii="仿宋_GB2312" w:hAnsi="仿宋_GB2312" w:eastAsia="仿宋_GB2312" w:cs="仿宋_GB2312"/>
          <w:i w:val="0"/>
          <w:caps w:val="0"/>
          <w:color w:val="auto"/>
          <w:spacing w:val="0"/>
          <w:sz w:val="32"/>
          <w:szCs w:val="32"/>
          <w:shd w:val="clear" w:color="auto" w:fill="FFFFFF"/>
          <w:lang w:eastAsia="zh-CN"/>
        </w:rPr>
        <w:t>等</w:t>
      </w:r>
      <w:r>
        <w:rPr>
          <w:rFonts w:hint="default" w:ascii="仿宋_GB2312" w:hAnsi="仿宋_GB2312" w:eastAsia="仿宋_GB2312" w:cs="仿宋_GB2312"/>
          <w:i w:val="0"/>
          <w:caps w:val="0"/>
          <w:color w:val="auto"/>
          <w:spacing w:val="0"/>
          <w:sz w:val="32"/>
          <w:szCs w:val="32"/>
          <w:shd w:val="clear" w:color="auto" w:fill="FFFFFF"/>
        </w:rPr>
        <w:t>的预售资金的监督管理。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仿宋_GB2312" w:hAnsi="仿宋_GB2312" w:eastAsia="仿宋_GB2312" w:cs="仿宋_GB2312"/>
          <w:color w:val="auto"/>
          <w:sz w:val="32"/>
          <w:szCs w:val="32"/>
          <w:u w:val="thick"/>
          <w:lang w:val="en-US" w:eastAsia="zh-CN"/>
        </w:rPr>
      </w:pPr>
      <w:r>
        <w:rPr>
          <w:rFonts w:hint="eastAsia" w:ascii="仿宋_GB2312" w:hAnsi="仿宋_GB2312" w:eastAsia="仿宋_GB2312" w:cs="仿宋_GB2312"/>
          <w:b/>
          <w:bCs/>
          <w:i w:val="0"/>
          <w:caps w:val="0"/>
          <w:color w:val="auto"/>
          <w:spacing w:val="0"/>
          <w:sz w:val="32"/>
          <w:szCs w:val="32"/>
          <w:shd w:val="clear" w:color="auto" w:fill="FFFFFF"/>
        </w:rPr>
        <w:t>第</w:t>
      </w:r>
      <w:r>
        <w:rPr>
          <w:rFonts w:hint="eastAsia" w:ascii="仿宋_GB2312" w:hAnsi="仿宋_GB2312" w:eastAsia="仿宋_GB2312" w:cs="仿宋_GB2312"/>
          <w:b/>
          <w:bCs/>
          <w:i w:val="0"/>
          <w:caps w:val="0"/>
          <w:color w:val="auto"/>
          <w:spacing w:val="0"/>
          <w:sz w:val="32"/>
          <w:szCs w:val="32"/>
          <w:shd w:val="clear" w:color="auto" w:fill="FFFFFF"/>
          <w:lang w:val="en-US" w:eastAsia="zh-CN"/>
        </w:rPr>
        <w:t>七</w:t>
      </w:r>
      <w:r>
        <w:rPr>
          <w:rFonts w:hint="eastAsia" w:ascii="仿宋_GB2312" w:hAnsi="仿宋_GB2312" w:eastAsia="仿宋_GB2312" w:cs="仿宋_GB2312"/>
          <w:b/>
          <w:bCs/>
          <w:i w:val="0"/>
          <w:caps w:val="0"/>
          <w:color w:val="auto"/>
          <w:spacing w:val="0"/>
          <w:sz w:val="32"/>
          <w:szCs w:val="32"/>
          <w:shd w:val="clear" w:color="auto" w:fill="FFFFFF"/>
        </w:rPr>
        <w:t>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rPr>
        <w:t>预售人申请商品房预售许可前，应当</w:t>
      </w:r>
      <w:r>
        <w:rPr>
          <w:rFonts w:hint="eastAsia" w:ascii="仿宋_GB2312" w:hAnsi="仿宋_GB2312" w:eastAsia="仿宋_GB2312" w:cs="仿宋_GB2312"/>
          <w:i w:val="0"/>
          <w:caps w:val="0"/>
          <w:color w:val="auto"/>
          <w:spacing w:val="0"/>
          <w:sz w:val="32"/>
          <w:szCs w:val="32"/>
          <w:shd w:val="clear" w:color="auto" w:fill="FFFFFF"/>
          <w:lang w:eastAsia="zh-CN"/>
        </w:rPr>
        <w:t>选择监管银行，按照一次商品房预售许可申请对应唯一一个账户的原则，开立</w:t>
      </w:r>
      <w:r>
        <w:rPr>
          <w:rFonts w:hint="eastAsia" w:ascii="仿宋_GB2312" w:hAnsi="仿宋_GB2312" w:eastAsia="仿宋_GB2312" w:cs="仿宋_GB2312"/>
          <w:i w:val="0"/>
          <w:caps w:val="0"/>
          <w:color w:val="auto"/>
          <w:spacing w:val="0"/>
          <w:sz w:val="32"/>
          <w:szCs w:val="32"/>
          <w:shd w:val="clear" w:color="auto" w:fill="FFFFFF"/>
        </w:rPr>
        <w:t>专用账户，并同监管银行</w:t>
      </w:r>
      <w:r>
        <w:rPr>
          <w:rFonts w:hint="eastAsia" w:ascii="仿宋_GB2312" w:hAnsi="仿宋_GB2312" w:eastAsia="仿宋_GB2312" w:cs="仿宋_GB2312"/>
          <w:i w:val="0"/>
          <w:caps w:val="0"/>
          <w:color w:val="auto"/>
          <w:spacing w:val="0"/>
          <w:sz w:val="32"/>
          <w:szCs w:val="32"/>
          <w:shd w:val="clear" w:color="auto" w:fill="FFFFFF"/>
          <w:lang w:eastAsia="zh-CN"/>
        </w:rPr>
        <w:t>、监管部门</w:t>
      </w:r>
      <w:r>
        <w:rPr>
          <w:rFonts w:hint="eastAsia" w:ascii="仿宋_GB2312" w:hAnsi="仿宋_GB2312" w:eastAsia="仿宋_GB2312" w:cs="仿宋_GB2312"/>
          <w:i w:val="0"/>
          <w:caps w:val="0"/>
          <w:color w:val="auto"/>
          <w:spacing w:val="0"/>
          <w:sz w:val="32"/>
          <w:szCs w:val="32"/>
          <w:shd w:val="clear" w:color="auto" w:fill="FFFFFF"/>
        </w:rPr>
        <w:t>签订新建商品房预售资金监管协议。商品房预售资金监管协议格式文本由</w:t>
      </w:r>
      <w:r>
        <w:rPr>
          <w:rFonts w:hint="eastAsia" w:ascii="仿宋_GB2312" w:hAnsi="仿宋_GB2312" w:eastAsia="仿宋_GB2312" w:cs="仿宋_GB2312"/>
          <w:i w:val="0"/>
          <w:caps w:val="0"/>
          <w:color w:val="auto"/>
          <w:spacing w:val="0"/>
          <w:sz w:val="32"/>
          <w:szCs w:val="32"/>
          <w:shd w:val="clear" w:color="auto" w:fill="FFFFFF"/>
          <w:lang w:eastAsia="zh-CN"/>
        </w:rPr>
        <w:t>沧州市住房和城乡建设局、</w:t>
      </w:r>
      <w:r>
        <w:rPr>
          <w:rFonts w:hint="eastAsia" w:ascii="仿宋_GB2312" w:hAnsi="仿宋_GB2312" w:eastAsia="仿宋_GB2312" w:cs="仿宋_GB2312"/>
          <w:i w:val="0"/>
          <w:caps w:val="0"/>
          <w:color w:val="auto"/>
          <w:spacing w:val="0"/>
          <w:sz w:val="32"/>
          <w:szCs w:val="32"/>
          <w:shd w:val="clear" w:color="auto" w:fill="FFFFFF"/>
        </w:rPr>
        <w:t>中国人民银行</w:t>
      </w:r>
      <w:r>
        <w:rPr>
          <w:rFonts w:hint="eastAsia" w:ascii="仿宋_GB2312" w:hAnsi="仿宋_GB2312" w:eastAsia="仿宋_GB2312" w:cs="仿宋_GB2312"/>
          <w:i w:val="0"/>
          <w:caps w:val="0"/>
          <w:color w:val="auto"/>
          <w:spacing w:val="0"/>
          <w:sz w:val="32"/>
          <w:szCs w:val="32"/>
          <w:shd w:val="clear" w:color="auto" w:fill="FFFFFF"/>
          <w:lang w:eastAsia="zh-CN"/>
        </w:rPr>
        <w:t>沧州</w:t>
      </w:r>
      <w:r>
        <w:rPr>
          <w:rFonts w:hint="eastAsia" w:ascii="仿宋_GB2312" w:hAnsi="仿宋_GB2312" w:eastAsia="仿宋_GB2312" w:cs="仿宋_GB2312"/>
          <w:i w:val="0"/>
          <w:caps w:val="0"/>
          <w:color w:val="auto"/>
          <w:spacing w:val="0"/>
          <w:sz w:val="32"/>
          <w:szCs w:val="32"/>
          <w:shd w:val="clear" w:color="auto" w:fill="FFFFFF"/>
        </w:rPr>
        <w:t>市中心支行</w:t>
      </w:r>
      <w:r>
        <w:rPr>
          <w:rFonts w:hint="eastAsia" w:ascii="仿宋_GB2312" w:hAnsi="仿宋_GB2312" w:eastAsia="仿宋_GB2312" w:cs="仿宋_GB2312"/>
          <w:i w:val="0"/>
          <w:caps w:val="0"/>
          <w:color w:val="auto"/>
          <w:spacing w:val="0"/>
          <w:sz w:val="32"/>
          <w:szCs w:val="32"/>
          <w:shd w:val="clear" w:color="auto" w:fill="FFFFFF"/>
          <w:lang w:val="en-US" w:eastAsia="zh-CN"/>
        </w:rPr>
        <w:t>和</w:t>
      </w:r>
      <w:r>
        <w:rPr>
          <w:rFonts w:hint="eastAsia" w:ascii="仿宋_GB2312" w:hAnsi="仿宋_GB2312" w:eastAsia="仿宋_GB2312" w:cs="仿宋_GB2312"/>
          <w:i w:val="0"/>
          <w:caps w:val="0"/>
          <w:color w:val="auto"/>
          <w:spacing w:val="0"/>
          <w:sz w:val="32"/>
          <w:szCs w:val="32"/>
          <w:shd w:val="clear" w:color="auto" w:fill="FFFFFF"/>
        </w:rPr>
        <w:t>中国银行</w:t>
      </w:r>
      <w:r>
        <w:rPr>
          <w:rFonts w:hint="eastAsia" w:ascii="仿宋_GB2312" w:hAnsi="仿宋_GB2312" w:eastAsia="仿宋_GB2312" w:cs="仿宋_GB2312"/>
          <w:i w:val="0"/>
          <w:caps w:val="0"/>
          <w:color w:val="auto"/>
          <w:spacing w:val="0"/>
          <w:sz w:val="32"/>
          <w:szCs w:val="32"/>
          <w:shd w:val="clear" w:color="auto" w:fill="FFFFFF"/>
          <w:lang w:eastAsia="zh-CN"/>
        </w:rPr>
        <w:t>保险</w:t>
      </w:r>
      <w:r>
        <w:rPr>
          <w:rFonts w:hint="eastAsia" w:ascii="仿宋_GB2312" w:hAnsi="仿宋_GB2312" w:eastAsia="仿宋_GB2312" w:cs="仿宋_GB2312"/>
          <w:i w:val="0"/>
          <w:caps w:val="0"/>
          <w:color w:val="auto"/>
          <w:spacing w:val="0"/>
          <w:sz w:val="32"/>
          <w:szCs w:val="32"/>
          <w:shd w:val="clear" w:color="auto" w:fill="FFFFFF"/>
        </w:rPr>
        <w:t>监督管理委员会</w:t>
      </w:r>
      <w:r>
        <w:rPr>
          <w:rFonts w:hint="eastAsia" w:ascii="仿宋_GB2312" w:hAnsi="仿宋_GB2312" w:eastAsia="仿宋_GB2312" w:cs="仿宋_GB2312"/>
          <w:i w:val="0"/>
          <w:caps w:val="0"/>
          <w:color w:val="auto"/>
          <w:spacing w:val="0"/>
          <w:sz w:val="32"/>
          <w:szCs w:val="32"/>
          <w:shd w:val="clear" w:color="auto" w:fill="FFFFFF"/>
          <w:lang w:eastAsia="zh-CN"/>
        </w:rPr>
        <w:t>沧州</w:t>
      </w:r>
      <w:r>
        <w:rPr>
          <w:rFonts w:hint="eastAsia" w:ascii="仿宋_GB2312" w:hAnsi="仿宋_GB2312" w:eastAsia="仿宋_GB2312" w:cs="仿宋_GB2312"/>
          <w:i w:val="0"/>
          <w:caps w:val="0"/>
          <w:color w:val="auto"/>
          <w:spacing w:val="0"/>
          <w:sz w:val="32"/>
          <w:szCs w:val="32"/>
          <w:shd w:val="clear" w:color="auto" w:fill="FFFFFF"/>
        </w:rPr>
        <w:t>监管分局共同拟定。</w:t>
      </w:r>
      <w:r>
        <w:rPr>
          <w:rFonts w:hint="eastAsia" w:ascii="仿宋_GB2312" w:hAnsi="仿宋_GB2312" w:eastAsia="仿宋_GB2312" w:cs="仿宋_GB2312"/>
          <w:i w:val="0"/>
          <w:caps w:val="0"/>
          <w:color w:val="auto"/>
          <w:spacing w:val="0"/>
          <w:sz w:val="32"/>
          <w:szCs w:val="32"/>
          <w:u w:val="thick"/>
          <w:shd w:val="clear" w:color="auto" w:fill="FFFFFF"/>
          <w:lang w:eastAsia="zh-CN"/>
        </w:rPr>
        <w:t>设立监管账户后，在商品房买卖合同中须注明：“购房款不进入监管账号，此合同</w:t>
      </w:r>
      <w:r>
        <w:rPr>
          <w:rFonts w:hint="eastAsia" w:ascii="仿宋_GB2312" w:hAnsi="仿宋_GB2312" w:eastAsia="仿宋_GB2312" w:cs="仿宋_GB2312"/>
          <w:i w:val="0"/>
          <w:caps w:val="0"/>
          <w:color w:val="auto"/>
          <w:spacing w:val="0"/>
          <w:sz w:val="32"/>
          <w:szCs w:val="32"/>
          <w:u w:val="thick"/>
          <w:shd w:val="clear" w:color="auto" w:fill="FFFFFF"/>
          <w:lang w:val="en-US" w:eastAsia="zh-CN"/>
        </w:rPr>
        <w:t>无效，</w:t>
      </w:r>
      <w:r>
        <w:rPr>
          <w:rFonts w:hint="eastAsia" w:ascii="仿宋_GB2312" w:hAnsi="仿宋_GB2312" w:eastAsia="仿宋_GB2312" w:cs="仿宋_GB2312"/>
          <w:i w:val="0"/>
          <w:caps w:val="0"/>
          <w:color w:val="auto"/>
          <w:spacing w:val="0"/>
          <w:sz w:val="32"/>
          <w:szCs w:val="32"/>
          <w:u w:val="thick"/>
          <w:shd w:val="clear" w:color="auto" w:fill="FFFFFF"/>
          <w:lang w:eastAsia="zh-CN"/>
        </w:rPr>
        <w:t>买售双方可随时解除”字样</w:t>
      </w:r>
      <w:r>
        <w:rPr>
          <w:rFonts w:hint="eastAsia" w:ascii="仿宋_GB2312" w:hAnsi="仿宋_GB2312" w:eastAsia="仿宋_GB2312" w:cs="仿宋_GB2312"/>
          <w:i w:val="0"/>
          <w:caps w:val="0"/>
          <w:color w:val="auto"/>
          <w:spacing w:val="0"/>
          <w:sz w:val="32"/>
          <w:szCs w:val="32"/>
          <w:u w:val="thick"/>
          <w:shd w:val="clear" w:color="auto" w:fill="FFFFFF"/>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rPr>
        <w:t>未设立监管账户的项目，</w:t>
      </w:r>
      <w:r>
        <w:rPr>
          <w:rFonts w:hint="eastAsia" w:ascii="仿宋_GB2312" w:hAnsi="仿宋_GB2312" w:eastAsia="仿宋_GB2312" w:cs="仿宋_GB2312"/>
          <w:i w:val="0"/>
          <w:caps w:val="0"/>
          <w:color w:val="auto"/>
          <w:spacing w:val="0"/>
          <w:sz w:val="32"/>
          <w:szCs w:val="32"/>
          <w:shd w:val="clear" w:color="auto" w:fill="FFFFFF"/>
          <w:lang w:eastAsia="zh-CN"/>
        </w:rPr>
        <w:t>相关</w:t>
      </w:r>
      <w:r>
        <w:rPr>
          <w:rFonts w:hint="eastAsia" w:ascii="仿宋_GB2312" w:hAnsi="仿宋_GB2312" w:eastAsia="仿宋_GB2312" w:cs="仿宋_GB2312"/>
          <w:i w:val="0"/>
          <w:caps w:val="0"/>
          <w:color w:val="auto"/>
          <w:spacing w:val="0"/>
          <w:sz w:val="32"/>
          <w:szCs w:val="32"/>
          <w:shd w:val="clear" w:color="auto" w:fill="FFFFFF"/>
        </w:rPr>
        <w:t>部门不得办理</w:t>
      </w:r>
      <w:r>
        <w:rPr>
          <w:rFonts w:hint="eastAsia" w:ascii="仿宋_GB2312" w:hAnsi="仿宋_GB2312" w:eastAsia="仿宋_GB2312" w:cs="仿宋_GB2312"/>
          <w:i w:val="0"/>
          <w:caps w:val="0"/>
          <w:color w:val="auto"/>
          <w:spacing w:val="0"/>
          <w:sz w:val="32"/>
          <w:szCs w:val="32"/>
          <w:shd w:val="clear" w:color="auto" w:fill="FFFFFF"/>
          <w:lang w:val="en-US" w:eastAsia="zh-CN"/>
        </w:rPr>
        <w:t>商品房预售许可和</w:t>
      </w:r>
      <w:r>
        <w:rPr>
          <w:rFonts w:hint="eastAsia" w:ascii="仿宋_GB2312" w:hAnsi="仿宋_GB2312" w:eastAsia="仿宋_GB2312" w:cs="仿宋_GB2312"/>
          <w:i w:val="0"/>
          <w:caps w:val="0"/>
          <w:color w:val="auto"/>
          <w:spacing w:val="0"/>
          <w:sz w:val="32"/>
          <w:szCs w:val="32"/>
          <w:shd w:val="clear" w:color="auto" w:fill="FFFFFF"/>
        </w:rPr>
        <w:t>商品房</w:t>
      </w:r>
      <w:r>
        <w:rPr>
          <w:rFonts w:hint="eastAsia" w:ascii="仿宋_GB2312" w:hAnsi="仿宋_GB2312" w:eastAsia="仿宋_GB2312" w:cs="仿宋_GB2312"/>
          <w:i w:val="0"/>
          <w:caps w:val="0"/>
          <w:color w:val="auto"/>
          <w:spacing w:val="0"/>
          <w:sz w:val="32"/>
          <w:szCs w:val="32"/>
          <w:shd w:val="clear" w:color="auto" w:fill="FFFFFF"/>
          <w:lang w:eastAsia="zh-CN"/>
        </w:rPr>
        <w:t>网签</w:t>
      </w:r>
      <w:r>
        <w:rPr>
          <w:rFonts w:hint="eastAsia" w:ascii="仿宋_GB2312" w:hAnsi="仿宋_GB2312" w:eastAsia="仿宋_GB2312" w:cs="仿宋_GB2312"/>
          <w:i w:val="0"/>
          <w:caps w:val="0"/>
          <w:color w:val="auto"/>
          <w:spacing w:val="0"/>
          <w:sz w:val="32"/>
          <w:szCs w:val="32"/>
          <w:shd w:val="clear" w:color="auto" w:fill="FFFFFF"/>
        </w:rPr>
        <w:t>备案。</w:t>
      </w:r>
    </w:p>
    <w:p>
      <w:pPr>
        <w:ind w:firstLine="643" w:firstLineChars="200"/>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auto"/>
          <w:spacing w:val="0"/>
          <w:kern w:val="0"/>
          <w:sz w:val="32"/>
          <w:szCs w:val="32"/>
          <w:shd w:val="clear" w:color="auto" w:fill="FFFFFF"/>
          <w:lang w:val="en-US" w:eastAsia="zh-CN" w:bidi="ar"/>
        </w:rPr>
        <w:t>第八条</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 xml:space="preserve"> 商品房预售资金应全部存入监管账户,由监管银行对监管账户中用于</w:t>
      </w:r>
      <w:r>
        <w:rPr>
          <w:rFonts w:hint="eastAsia" w:ascii="仿宋_GB2312" w:hAnsi="仿宋_GB2312" w:eastAsia="仿宋_GB2312" w:cs="仿宋_GB2312"/>
          <w:i w:val="0"/>
          <w:caps w:val="0"/>
          <w:color w:val="auto"/>
          <w:spacing w:val="0"/>
          <w:sz w:val="32"/>
          <w:szCs w:val="32"/>
          <w:shd w:val="clear" w:color="auto" w:fill="FFFFFF"/>
          <w:lang w:eastAsia="zh-CN"/>
        </w:rPr>
        <w:t>建筑施工、设备安装、材料购置、配套建设工程</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等费用的资金额度进行重点监管（以下简称“重点监管资金额度”）。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b/>
          <w:bCs/>
          <w:i w:val="0"/>
          <w:caps w:val="0"/>
          <w:color w:val="auto"/>
          <w:spacing w:val="0"/>
          <w:sz w:val="32"/>
          <w:szCs w:val="32"/>
          <w:shd w:val="clear" w:color="auto" w:fill="FFFFFF"/>
          <w:lang w:eastAsia="zh-CN"/>
        </w:rPr>
        <w:t>第九条</w:t>
      </w:r>
      <w:r>
        <w:rPr>
          <w:rFonts w:hint="eastAsia" w:ascii="仿宋_GB2312" w:hAnsi="仿宋_GB2312" w:eastAsia="仿宋_GB2312" w:cs="仿宋_GB2312"/>
          <w:b/>
          <w:bCs/>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重点监管资金额度应根据工程项目实际情况确定，计算方法为：项目规划总建筑面积</w:t>
      </w:r>
      <w:r>
        <w:rPr>
          <w:rFonts w:hint="default" w:ascii="Arial" w:hAnsi="Arial" w:eastAsia="仿宋_GB2312" w:cs="Arial"/>
          <w:i w:val="0"/>
          <w:caps w:val="0"/>
          <w:color w:val="auto"/>
          <w:spacing w:val="0"/>
          <w:sz w:val="32"/>
          <w:szCs w:val="32"/>
          <w:shd w:val="clear" w:color="auto" w:fill="FFFFFF"/>
          <w:lang w:val="en-US" w:eastAsia="zh-CN"/>
        </w:rPr>
        <w:t>×</w:t>
      </w:r>
      <w:r>
        <w:rPr>
          <w:rFonts w:hint="eastAsia" w:ascii="仿宋_GB2312" w:hAnsi="仿宋_GB2312" w:eastAsia="仿宋_GB2312" w:cs="仿宋_GB2312"/>
          <w:i w:val="0"/>
          <w:caps w:val="0"/>
          <w:color w:val="auto"/>
          <w:spacing w:val="0"/>
          <w:sz w:val="32"/>
          <w:szCs w:val="32"/>
          <w:shd w:val="clear" w:color="auto" w:fill="FFFFFF"/>
          <w:lang w:val="en-US" w:eastAsia="zh-CN"/>
        </w:rPr>
        <w:t>4000-4500元/</w:t>
      </w:r>
      <w:r>
        <w:rPr>
          <w:rFonts w:hint="eastAsia" w:ascii="宋体" w:hAnsi="宋体" w:eastAsia="宋体" w:cs="宋体"/>
          <w:i w:val="0"/>
          <w:caps w:val="0"/>
          <w:color w:val="auto"/>
          <w:spacing w:val="0"/>
          <w:sz w:val="32"/>
          <w:szCs w:val="32"/>
          <w:shd w:val="clear" w:color="auto" w:fill="FFFFFF"/>
          <w:lang w:val="en-US" w:eastAsia="zh-CN"/>
        </w:rPr>
        <w:t>㎡</w:t>
      </w:r>
      <w:r>
        <w:rPr>
          <w:rFonts w:hint="eastAsia" w:ascii="仿宋_GB2312" w:hAnsi="仿宋_GB2312" w:eastAsia="仿宋_GB2312" w:cs="仿宋_GB2312"/>
          <w:i w:val="0"/>
          <w:caps w:val="0"/>
          <w:color w:val="auto"/>
          <w:spacing w:val="0"/>
          <w:sz w:val="32"/>
          <w:szCs w:val="32"/>
          <w:shd w:val="clear" w:color="auto" w:fill="FFFFFF"/>
          <w:lang w:val="en-US" w:eastAsia="zh-CN"/>
        </w:rPr>
        <w:t>计算。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b/>
          <w:bCs/>
          <w:i w:val="0"/>
          <w:caps w:val="0"/>
          <w:color w:val="auto"/>
          <w:spacing w:val="0"/>
          <w:sz w:val="32"/>
          <w:szCs w:val="32"/>
          <w:shd w:val="clear" w:color="auto" w:fill="FFFFFF"/>
          <w:lang w:val="en-US" w:eastAsia="zh-CN"/>
        </w:rPr>
        <w:t>第十条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房地产开发企业销售新建商品住房去化周期较长，监管账户收存的预售资金达不到重点监管资金额度，可以凭其监管银行以外的符合条件的商业银行或金融机构出具不可撤销见索即付现金保函，免除同等额度的重点监管资金额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i w:val="0"/>
          <w:caps w:val="0"/>
          <w:color w:val="FF0000"/>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房地产开发企业应当承诺保函到期前不发生保函违约情形。出现保函违约情形的，监管部门应当按照规定向保函出具银行或机构发起索赔，索赔资金额度为通过银行或机构保函已拨付的重点监管资金。</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黑体" w:hAnsi="黑体" w:eastAsia="黑体" w:cs="黑体"/>
          <w:b w:val="0"/>
          <w:bCs w:val="0"/>
          <w:i w:val="0"/>
          <w:caps w:val="0"/>
          <w:color w:val="auto"/>
          <w:spacing w:val="0"/>
          <w:sz w:val="32"/>
          <w:szCs w:val="32"/>
          <w:shd w:val="clear" w:color="auto" w:fill="FFFFFF"/>
          <w:lang w:eastAsia="zh-CN"/>
        </w:rPr>
      </w:pPr>
      <w:r>
        <w:rPr>
          <w:rFonts w:hint="eastAsia" w:ascii="黑体" w:hAnsi="黑体" w:eastAsia="黑体" w:cs="黑体"/>
          <w:b w:val="0"/>
          <w:bCs w:val="0"/>
          <w:i w:val="0"/>
          <w:caps w:val="0"/>
          <w:color w:val="auto"/>
          <w:spacing w:val="0"/>
          <w:sz w:val="32"/>
          <w:szCs w:val="32"/>
          <w:shd w:val="clear" w:color="auto" w:fill="FFFFFF"/>
          <w:lang w:eastAsia="zh-CN"/>
        </w:rPr>
        <w:t>第二章</w:t>
      </w:r>
      <w:r>
        <w:rPr>
          <w:rFonts w:hint="eastAsia" w:ascii="黑体" w:hAnsi="黑体" w:eastAsia="黑体" w:cs="黑体"/>
          <w:b w:val="0"/>
          <w:bCs w:val="0"/>
          <w:i w:val="0"/>
          <w:caps w:val="0"/>
          <w:color w:val="auto"/>
          <w:spacing w:val="0"/>
          <w:sz w:val="32"/>
          <w:szCs w:val="32"/>
          <w:shd w:val="clear" w:color="auto" w:fill="FFFFFF"/>
          <w:lang w:val="en-US" w:eastAsia="zh-CN"/>
        </w:rPr>
        <w:t xml:space="preserve">  </w:t>
      </w:r>
      <w:r>
        <w:rPr>
          <w:rFonts w:hint="eastAsia" w:ascii="黑体" w:hAnsi="黑体" w:eastAsia="黑体" w:cs="黑体"/>
          <w:b w:val="0"/>
          <w:bCs w:val="0"/>
          <w:i w:val="0"/>
          <w:caps w:val="0"/>
          <w:color w:val="auto"/>
          <w:spacing w:val="0"/>
          <w:sz w:val="32"/>
          <w:szCs w:val="32"/>
          <w:shd w:val="clear" w:color="auto" w:fill="FFFFFF"/>
          <w:lang w:eastAsia="zh-CN"/>
        </w:rPr>
        <w:t>预售资金监管账户的开立、销户</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b/>
          <w:bCs/>
          <w:i w:val="0"/>
          <w:caps w:val="0"/>
          <w:color w:val="auto"/>
          <w:spacing w:val="0"/>
          <w:sz w:val="32"/>
          <w:szCs w:val="32"/>
          <w:shd w:val="clear" w:color="auto" w:fill="FFFFFF"/>
        </w:rPr>
        <w:t>第</w:t>
      </w:r>
      <w:r>
        <w:rPr>
          <w:rFonts w:hint="eastAsia" w:ascii="仿宋_GB2312" w:hAnsi="仿宋_GB2312" w:eastAsia="仿宋_GB2312" w:cs="仿宋_GB2312"/>
          <w:b/>
          <w:bCs/>
          <w:i w:val="0"/>
          <w:caps w:val="0"/>
          <w:color w:val="auto"/>
          <w:spacing w:val="0"/>
          <w:sz w:val="32"/>
          <w:szCs w:val="32"/>
          <w:shd w:val="clear" w:color="auto" w:fill="FFFFFF"/>
          <w:lang w:val="en-US" w:eastAsia="zh-CN"/>
        </w:rPr>
        <w:t>十一</w:t>
      </w:r>
      <w:r>
        <w:rPr>
          <w:rFonts w:hint="eastAsia" w:ascii="仿宋_GB2312" w:hAnsi="仿宋_GB2312" w:eastAsia="仿宋_GB2312" w:cs="仿宋_GB2312"/>
          <w:b/>
          <w:bCs/>
          <w:i w:val="0"/>
          <w:caps w:val="0"/>
          <w:color w:val="auto"/>
          <w:spacing w:val="0"/>
          <w:sz w:val="32"/>
          <w:szCs w:val="32"/>
          <w:shd w:val="clear" w:color="auto" w:fill="FFFFFF"/>
        </w:rPr>
        <w:t>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预售人签订监管协议、申请开设监管账户时，应向监管部门提供以下资料：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eastAsia="zh-CN"/>
        </w:rPr>
        <w:t>一</w:t>
      </w: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eastAsia="zh-CN"/>
        </w:rPr>
        <w:t>项目情况说明；</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eastAsia="zh-CN"/>
        </w:rPr>
        <w:t>二</w:t>
      </w: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eastAsia="zh-CN"/>
        </w:rPr>
        <w:t>项目重点监管额度；</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eastAsia="zh-CN"/>
        </w:rPr>
        <w:t>三</w:t>
      </w: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val="en-US" w:eastAsia="zh-CN"/>
        </w:rPr>
        <w:t>施工合同、监理合同、工程预算报告，工程价款节点支付分解表；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640" w:firstLineChars="200"/>
        <w:textAlignment w:val="auto"/>
        <w:rPr>
          <w:rFonts w:hint="default"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eastAsia="zh-CN"/>
        </w:rPr>
        <w:t>四</w:t>
      </w: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val="en-US" w:eastAsia="zh-CN"/>
        </w:rPr>
        <w:t>施工进度计划、楼盘表；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eastAsia="zh-CN"/>
        </w:rPr>
        <w:t>五</w:t>
      </w: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eastAsia="zh-CN"/>
        </w:rPr>
        <w:t>企业法人代表身份证明、</w:t>
      </w:r>
      <w:r>
        <w:rPr>
          <w:rFonts w:hint="eastAsia" w:ascii="仿宋_GB2312" w:hAnsi="仿宋_GB2312" w:eastAsia="仿宋_GB2312" w:cs="仿宋_GB2312"/>
          <w:i w:val="0"/>
          <w:caps w:val="0"/>
          <w:color w:val="auto"/>
          <w:spacing w:val="0"/>
          <w:sz w:val="32"/>
          <w:szCs w:val="32"/>
          <w:shd w:val="clear" w:color="auto" w:fill="FFFFFF"/>
          <w:lang w:val="en-US" w:eastAsia="zh-CN"/>
        </w:rPr>
        <w:t>经办人员相关信息；</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19" w:leftChars="152" w:right="0" w:rightChars="0" w:firstLine="320" w:firstLineChars="1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eastAsia="zh-CN"/>
        </w:rPr>
        <w:t>六</w:t>
      </w: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val="en-US" w:eastAsia="zh-CN"/>
        </w:rPr>
        <w:t>按照有关规定需提供的其他资料。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i w:val="0"/>
          <w:caps w:val="0"/>
          <w:color w:val="auto"/>
          <w:spacing w:val="0"/>
          <w:sz w:val="32"/>
          <w:szCs w:val="32"/>
          <w:shd w:val="clear" w:color="auto" w:fill="FFFFFF"/>
          <w:lang w:eastAsia="zh-CN"/>
        </w:rPr>
        <w:t>第</w:t>
      </w:r>
      <w:r>
        <w:rPr>
          <w:rFonts w:hint="eastAsia" w:ascii="仿宋_GB2312" w:hAnsi="仿宋_GB2312" w:eastAsia="仿宋_GB2312" w:cs="仿宋_GB2312"/>
          <w:b/>
          <w:bCs/>
          <w:i w:val="0"/>
          <w:caps w:val="0"/>
          <w:color w:val="auto"/>
          <w:spacing w:val="0"/>
          <w:sz w:val="32"/>
          <w:szCs w:val="32"/>
          <w:shd w:val="clear" w:color="auto" w:fill="FFFFFF"/>
          <w:lang w:val="en-US" w:eastAsia="zh-CN"/>
        </w:rPr>
        <w:t>十二</w:t>
      </w:r>
      <w:r>
        <w:rPr>
          <w:rFonts w:hint="eastAsia" w:ascii="仿宋_GB2312" w:hAnsi="仿宋_GB2312" w:eastAsia="仿宋_GB2312" w:cs="仿宋_GB2312"/>
          <w:b/>
          <w:bCs/>
          <w:i w:val="0"/>
          <w:caps w:val="0"/>
          <w:color w:val="auto"/>
          <w:spacing w:val="0"/>
          <w:sz w:val="32"/>
          <w:szCs w:val="32"/>
          <w:shd w:val="clear" w:color="auto" w:fill="FFFFFF"/>
          <w:lang w:eastAsia="zh-CN"/>
        </w:rPr>
        <w:t>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rPr>
        <w:t>新建商品房预售资金监管协议主要包括以下内容: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(一)当事人的名称、地址;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(二)监管项目的名称、坐落位置;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rPr>
        <w:t>(三)监管账户名称、账号</w:t>
      </w:r>
      <w:r>
        <w:rPr>
          <w:rFonts w:hint="eastAsia" w:ascii="仿宋_GB2312" w:hAnsi="仿宋_GB2312" w:eastAsia="仿宋_GB2312" w:cs="仿宋_GB2312"/>
          <w:i w:val="0"/>
          <w:caps w:val="0"/>
          <w:color w:val="auto"/>
          <w:spacing w:val="0"/>
          <w:sz w:val="32"/>
          <w:szCs w:val="32"/>
          <w:shd w:val="clear" w:color="auto"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rPr>
        <w:t>(四)</w:t>
      </w:r>
      <w:r>
        <w:rPr>
          <w:rFonts w:hint="eastAsia" w:ascii="仿宋_GB2312" w:hAnsi="仿宋_GB2312" w:eastAsia="仿宋_GB2312" w:cs="仿宋_GB2312"/>
          <w:i w:val="0"/>
          <w:caps w:val="0"/>
          <w:color w:val="auto"/>
          <w:spacing w:val="0"/>
          <w:sz w:val="32"/>
          <w:szCs w:val="32"/>
          <w:shd w:val="clear" w:color="auto" w:fill="FFFFFF"/>
          <w:lang w:eastAsia="zh-CN"/>
        </w:rPr>
        <w:t>监管内容；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rPr>
        <w:t>(五)</w:t>
      </w:r>
      <w:r>
        <w:rPr>
          <w:rFonts w:hint="eastAsia" w:ascii="仿宋_GB2312" w:hAnsi="仿宋_GB2312" w:eastAsia="仿宋_GB2312" w:cs="仿宋_GB2312"/>
          <w:i w:val="0"/>
          <w:caps w:val="0"/>
          <w:color w:val="auto"/>
          <w:spacing w:val="0"/>
          <w:sz w:val="32"/>
          <w:szCs w:val="32"/>
          <w:shd w:val="clear" w:color="auto" w:fill="FFFFFF"/>
          <w:lang w:eastAsia="zh-CN"/>
        </w:rPr>
        <w:t>监管方式；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rPr>
        <w:t>(六)</w:t>
      </w:r>
      <w:r>
        <w:rPr>
          <w:rFonts w:hint="eastAsia" w:ascii="仿宋_GB2312" w:hAnsi="仿宋_GB2312" w:eastAsia="仿宋_GB2312" w:cs="仿宋_GB2312"/>
          <w:i w:val="0"/>
          <w:caps w:val="0"/>
          <w:color w:val="auto"/>
          <w:spacing w:val="0"/>
          <w:sz w:val="32"/>
          <w:szCs w:val="32"/>
          <w:shd w:val="clear" w:color="auto" w:fill="FFFFFF"/>
          <w:lang w:eastAsia="zh-CN"/>
        </w:rPr>
        <w:t>项目监管资金使用计划和额度；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(七)</w:t>
      </w:r>
      <w:r>
        <w:rPr>
          <w:rFonts w:hint="eastAsia" w:ascii="仿宋_GB2312" w:hAnsi="仿宋_GB2312" w:eastAsia="仿宋_GB2312" w:cs="仿宋_GB2312"/>
          <w:i w:val="0"/>
          <w:caps w:val="0"/>
          <w:color w:val="auto"/>
          <w:spacing w:val="0"/>
          <w:sz w:val="32"/>
          <w:szCs w:val="32"/>
          <w:shd w:val="clear" w:color="auto" w:fill="FFFFFF"/>
          <w:lang w:eastAsia="zh-CN"/>
        </w:rPr>
        <w:t>商品房预售资金的收存、支出、使用方式；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eastAsia="zh-CN"/>
        </w:rPr>
        <w:t>八</w:t>
      </w:r>
      <w:r>
        <w:rPr>
          <w:rFonts w:hint="eastAsia" w:ascii="仿宋_GB2312" w:hAnsi="仿宋_GB2312" w:eastAsia="仿宋_GB2312" w:cs="仿宋_GB2312"/>
          <w:i w:val="0"/>
          <w:caps w:val="0"/>
          <w:color w:val="auto"/>
          <w:spacing w:val="0"/>
          <w:sz w:val="32"/>
          <w:szCs w:val="32"/>
          <w:shd w:val="clear" w:color="auto" w:fill="FFFFFF"/>
        </w:rPr>
        <w:t>)违约责任;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eastAsia="zh-CN"/>
        </w:rPr>
        <w:t>九</w:t>
      </w:r>
      <w:r>
        <w:rPr>
          <w:rFonts w:hint="eastAsia" w:ascii="仿宋_GB2312" w:hAnsi="仿宋_GB2312" w:eastAsia="仿宋_GB2312" w:cs="仿宋_GB2312"/>
          <w:i w:val="0"/>
          <w:caps w:val="0"/>
          <w:color w:val="auto"/>
          <w:spacing w:val="0"/>
          <w:sz w:val="32"/>
          <w:szCs w:val="32"/>
          <w:shd w:val="clear" w:color="auto" w:fill="FFFFFF"/>
        </w:rPr>
        <w:t>)争议解决方式;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eastAsia="zh-CN"/>
        </w:rPr>
        <w:t>十</w:t>
      </w:r>
      <w:r>
        <w:rPr>
          <w:rFonts w:hint="eastAsia" w:ascii="仿宋_GB2312" w:hAnsi="仿宋_GB2312" w:eastAsia="仿宋_GB2312" w:cs="仿宋_GB2312"/>
          <w:i w:val="0"/>
          <w:caps w:val="0"/>
          <w:color w:val="auto"/>
          <w:spacing w:val="0"/>
          <w:sz w:val="32"/>
          <w:szCs w:val="32"/>
          <w:shd w:val="clear" w:color="auto" w:fill="FFFFFF"/>
        </w:rPr>
        <w:t>)其他内容。</w:t>
      </w:r>
    </w:p>
    <w:p>
      <w:pPr>
        <w:ind w:firstLine="643" w:firstLineChars="200"/>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auto"/>
          <w:spacing w:val="0"/>
          <w:kern w:val="0"/>
          <w:sz w:val="32"/>
          <w:szCs w:val="32"/>
          <w:shd w:val="clear" w:color="auto" w:fill="FFFFFF"/>
          <w:lang w:val="en-US" w:eastAsia="zh-CN" w:bidi="ar"/>
        </w:rPr>
        <w:t>第十三条</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 xml:space="preserve"> 房地产开发企业申请办理商品房预售许可时应在预售方案中明确预售资金监管方案，并提交预售资金监管协议。预售资金监管方案应包括以下内容:</w:t>
      </w:r>
    </w:p>
    <w:p>
      <w:pPr>
        <w:ind w:firstLine="640" w:firstLineChars="200"/>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(一)项目重点监管额度;</w:t>
      </w:r>
    </w:p>
    <w:p>
      <w:pPr>
        <w:ind w:firstLine="640" w:firstLineChars="200"/>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(二)项目用款计划；</w:t>
      </w:r>
    </w:p>
    <w:p>
      <w:pPr>
        <w:ind w:firstLine="640" w:firstLineChars="200"/>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(三)监管账户名称、账号；</w:t>
      </w:r>
    </w:p>
    <w:p>
      <w:pPr>
        <w:ind w:firstLine="640" w:firstLineChars="200"/>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(四)其他需要说明的情况。</w:t>
      </w:r>
    </w:p>
    <w:p>
      <w:pPr>
        <w:ind w:firstLine="640" w:firstLineChars="200"/>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房地产开发企业取得商品房预售许可后,应在售楼场所公示预售资金监管方案及监管协议。</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i w:val="0"/>
          <w:caps w:val="0"/>
          <w:color w:val="auto"/>
          <w:spacing w:val="0"/>
          <w:sz w:val="32"/>
          <w:szCs w:val="32"/>
          <w:shd w:val="clear" w:color="auto" w:fill="FFFFFF"/>
        </w:rPr>
        <w:t>第</w:t>
      </w:r>
      <w:r>
        <w:rPr>
          <w:rFonts w:hint="eastAsia" w:ascii="仿宋_GB2312" w:hAnsi="仿宋_GB2312" w:eastAsia="仿宋_GB2312" w:cs="仿宋_GB2312"/>
          <w:b/>
          <w:bCs/>
          <w:i w:val="0"/>
          <w:caps w:val="0"/>
          <w:color w:val="auto"/>
          <w:spacing w:val="0"/>
          <w:sz w:val="32"/>
          <w:szCs w:val="32"/>
          <w:shd w:val="clear" w:color="auto" w:fill="FFFFFF"/>
          <w:lang w:eastAsia="zh-CN"/>
        </w:rPr>
        <w:t>十四</w:t>
      </w:r>
      <w:r>
        <w:rPr>
          <w:rFonts w:hint="eastAsia" w:ascii="仿宋_GB2312" w:hAnsi="仿宋_GB2312" w:eastAsia="仿宋_GB2312" w:cs="仿宋_GB2312"/>
          <w:b/>
          <w:bCs/>
          <w:i w:val="0"/>
          <w:caps w:val="0"/>
          <w:color w:val="auto"/>
          <w:spacing w:val="0"/>
          <w:sz w:val="32"/>
          <w:szCs w:val="32"/>
          <w:shd w:val="clear" w:color="auto" w:fill="FFFFFF"/>
        </w:rPr>
        <w:t>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rPr>
        <w:t>监管项目办理房屋所有权初始登记后，预售人凭相关证明材料向监管银行申请注销监管账户，监管银行按照有关规定在2个工作日内办理账户注销手续。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rPr>
        <w:t>预售人应当将监管银行注销账户证明于注销后的2个工作日内报监管</w:t>
      </w:r>
      <w:r>
        <w:rPr>
          <w:rFonts w:hint="eastAsia" w:ascii="仿宋_GB2312" w:hAnsi="仿宋_GB2312" w:eastAsia="仿宋_GB2312" w:cs="仿宋_GB2312"/>
          <w:i w:val="0"/>
          <w:caps w:val="0"/>
          <w:color w:val="auto"/>
          <w:spacing w:val="0"/>
          <w:sz w:val="32"/>
          <w:szCs w:val="32"/>
          <w:shd w:val="clear" w:color="auto" w:fill="FFFFFF"/>
          <w:lang w:eastAsia="zh-CN"/>
        </w:rPr>
        <w:t>部门</w:t>
      </w:r>
      <w:r>
        <w:rPr>
          <w:rFonts w:hint="eastAsia" w:ascii="仿宋_GB2312" w:hAnsi="仿宋_GB2312" w:eastAsia="仿宋_GB2312" w:cs="仿宋_GB2312"/>
          <w:i w:val="0"/>
          <w:caps w:val="0"/>
          <w:color w:val="auto"/>
          <w:spacing w:val="0"/>
          <w:sz w:val="32"/>
          <w:szCs w:val="32"/>
          <w:shd w:val="clear" w:color="auto" w:fill="FFFFFF"/>
        </w:rPr>
        <w:t>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val="0"/>
          <w:i w:val="0"/>
          <w:caps w:val="0"/>
          <w:color w:val="auto"/>
          <w:spacing w:val="0"/>
          <w:sz w:val="32"/>
          <w:szCs w:val="32"/>
          <w:shd w:val="clear" w:color="auto" w:fill="FFFFFF"/>
          <w:lang w:eastAsia="zh-CN"/>
        </w:rPr>
      </w:pPr>
      <w:r>
        <w:rPr>
          <w:rFonts w:hint="eastAsia" w:ascii="黑体" w:hAnsi="黑体" w:eastAsia="黑体" w:cs="黑体"/>
          <w:b w:val="0"/>
          <w:bCs w:val="0"/>
          <w:i w:val="0"/>
          <w:caps w:val="0"/>
          <w:color w:val="auto"/>
          <w:spacing w:val="0"/>
          <w:sz w:val="32"/>
          <w:szCs w:val="32"/>
          <w:shd w:val="clear" w:color="auto" w:fill="FFFFFF"/>
          <w:lang w:eastAsia="zh-CN"/>
        </w:rPr>
        <w:t>第三章</w:t>
      </w:r>
      <w:r>
        <w:rPr>
          <w:rFonts w:hint="eastAsia" w:ascii="黑体" w:hAnsi="黑体" w:eastAsia="黑体" w:cs="黑体"/>
          <w:b w:val="0"/>
          <w:bCs w:val="0"/>
          <w:i w:val="0"/>
          <w:caps w:val="0"/>
          <w:color w:val="auto"/>
          <w:spacing w:val="0"/>
          <w:sz w:val="32"/>
          <w:szCs w:val="32"/>
          <w:shd w:val="clear" w:color="auto" w:fill="FFFFFF"/>
          <w:lang w:val="en-US" w:eastAsia="zh-CN"/>
        </w:rPr>
        <w:t xml:space="preserve">  </w:t>
      </w:r>
      <w:r>
        <w:rPr>
          <w:rFonts w:hint="eastAsia" w:ascii="黑体" w:hAnsi="黑体" w:eastAsia="黑体" w:cs="黑体"/>
          <w:b w:val="0"/>
          <w:bCs w:val="0"/>
          <w:i w:val="0"/>
          <w:caps w:val="0"/>
          <w:color w:val="auto"/>
          <w:spacing w:val="0"/>
          <w:sz w:val="32"/>
          <w:szCs w:val="32"/>
          <w:shd w:val="clear" w:color="auto" w:fill="FFFFFF"/>
          <w:lang w:eastAsia="zh-CN"/>
        </w:rPr>
        <w:t>预售资金的收取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b/>
          <w:bCs/>
          <w:i w:val="0"/>
          <w:caps w:val="0"/>
          <w:color w:val="auto"/>
          <w:spacing w:val="0"/>
          <w:sz w:val="32"/>
          <w:szCs w:val="32"/>
          <w:shd w:val="clear" w:color="auto" w:fill="FFFFFF"/>
          <w:lang w:val="en-US" w:eastAsia="zh-CN"/>
        </w:rPr>
        <w:t>第十五条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商品房预售所得款项，应全部存入监管账户，预售人不得直接收存房价款。</w:t>
      </w:r>
      <w:r>
        <w:rPr>
          <w:rFonts w:hint="eastAsia" w:ascii="仿宋_GB2312" w:hAnsi="仿宋_GB2312" w:eastAsia="仿宋_GB2312" w:cs="仿宋_GB2312"/>
          <w:i w:val="0"/>
          <w:caps w:val="0"/>
          <w:color w:val="auto"/>
          <w:spacing w:val="0"/>
          <w:sz w:val="32"/>
          <w:szCs w:val="32"/>
          <w:shd w:val="clear" w:color="auto" w:fill="FFFFFF"/>
          <w:lang w:eastAsia="zh-CN"/>
        </w:rPr>
        <w:t>购房人申请按揭贷款的，贷款银行或住房公积金管理中心应当将按揭贷款</w:t>
      </w:r>
      <w:r>
        <w:rPr>
          <w:rFonts w:hint="eastAsia" w:ascii="仿宋_GB2312" w:hAnsi="仿宋_GB2312" w:eastAsia="仿宋_GB2312" w:cs="仿宋_GB2312"/>
          <w:i w:val="0"/>
          <w:caps w:val="0"/>
          <w:color w:val="auto"/>
          <w:spacing w:val="0"/>
          <w:sz w:val="32"/>
          <w:szCs w:val="32"/>
          <w:shd w:val="clear" w:color="auto" w:fill="FFFFFF"/>
          <w:lang w:val="en-US" w:eastAsia="zh-CN"/>
        </w:rPr>
        <w:t>或住房公积金贷款</w:t>
      </w:r>
      <w:r>
        <w:rPr>
          <w:rFonts w:hint="eastAsia" w:ascii="仿宋_GB2312" w:hAnsi="仿宋_GB2312" w:eastAsia="仿宋_GB2312" w:cs="仿宋_GB2312"/>
          <w:i w:val="0"/>
          <w:caps w:val="0"/>
          <w:color w:val="auto"/>
          <w:spacing w:val="0"/>
          <w:sz w:val="32"/>
          <w:szCs w:val="32"/>
          <w:shd w:val="clear" w:color="auto" w:fill="FFFFFF"/>
          <w:lang w:eastAsia="zh-CN"/>
        </w:rPr>
        <w:t>直接发放到该监管账户。</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i w:val="0"/>
          <w:caps w:val="0"/>
          <w:color w:val="auto"/>
          <w:spacing w:val="0"/>
          <w:kern w:val="0"/>
          <w:sz w:val="32"/>
          <w:szCs w:val="32"/>
          <w:u w:val="thick"/>
          <w:shd w:val="clear" w:color="auto" w:fill="FFFFFF"/>
          <w:lang w:val="en-US" w:eastAsia="zh-CN" w:bidi="ar"/>
        </w:rPr>
      </w:pPr>
      <w:r>
        <w:rPr>
          <w:rFonts w:hint="eastAsia" w:ascii="仿宋_GB2312" w:hAnsi="仿宋_GB2312" w:eastAsia="仿宋_GB2312" w:cs="仿宋_GB2312"/>
          <w:b/>
          <w:bCs/>
          <w:i w:val="0"/>
          <w:caps w:val="0"/>
          <w:color w:val="auto"/>
          <w:spacing w:val="0"/>
          <w:kern w:val="0"/>
          <w:sz w:val="32"/>
          <w:szCs w:val="32"/>
          <w:shd w:val="clear" w:color="auto" w:fill="FFFFFF"/>
          <w:lang w:val="en-US" w:eastAsia="zh-CN" w:bidi="ar"/>
        </w:rPr>
        <w:t>第十六条</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 xml:space="preserve">  建立商品房预售资金直接收取机制，由购房人将购房款（包括定金等一切形式的购房款）直接存入监管项目售楼处设置的监管账户专用设备。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rPr>
        <w:t>预售人应当自签约之日起30日内，向监管部门办理商品房</w:t>
      </w:r>
      <w:r>
        <w:rPr>
          <w:rFonts w:hint="eastAsia" w:ascii="仿宋_GB2312" w:hAnsi="仿宋_GB2312" w:eastAsia="仿宋_GB2312" w:cs="仿宋_GB2312"/>
          <w:i w:val="0"/>
          <w:caps w:val="0"/>
          <w:color w:val="auto"/>
          <w:spacing w:val="0"/>
          <w:sz w:val="32"/>
          <w:szCs w:val="32"/>
          <w:shd w:val="clear" w:color="auto" w:fill="FFFFFF"/>
          <w:lang w:eastAsia="zh-CN"/>
        </w:rPr>
        <w:t>网签</w:t>
      </w:r>
      <w:r>
        <w:rPr>
          <w:rFonts w:hint="eastAsia" w:ascii="仿宋_GB2312" w:hAnsi="仿宋_GB2312" w:eastAsia="仿宋_GB2312" w:cs="仿宋_GB2312"/>
          <w:i w:val="0"/>
          <w:caps w:val="0"/>
          <w:color w:val="auto"/>
          <w:spacing w:val="0"/>
          <w:sz w:val="32"/>
          <w:szCs w:val="32"/>
          <w:shd w:val="clear" w:color="auto" w:fill="FFFFFF"/>
        </w:rPr>
        <w:t>备案手续。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b/>
          <w:bCs/>
          <w:i w:val="0"/>
          <w:caps w:val="0"/>
          <w:color w:val="auto"/>
          <w:spacing w:val="0"/>
          <w:sz w:val="32"/>
          <w:szCs w:val="32"/>
          <w:shd w:val="clear" w:color="auto" w:fill="FFFFFF"/>
          <w:lang w:eastAsia="zh-CN"/>
        </w:rPr>
        <w:t>第十七条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房地产开发企业应将商品房预售资金监管相关规定告知购房人，并在销售现场显著位置公示预售资金监管协议</w:t>
      </w:r>
      <w:r>
        <w:rPr>
          <w:rFonts w:hint="eastAsia" w:ascii="仿宋_GB2312" w:hAnsi="仿宋_GB2312" w:eastAsia="仿宋_GB2312" w:cs="仿宋_GB2312"/>
          <w:i w:val="0"/>
          <w:caps w:val="0"/>
          <w:color w:val="auto"/>
          <w:spacing w:val="0"/>
          <w:sz w:val="32"/>
          <w:szCs w:val="32"/>
          <w:shd w:val="clear" w:color="auto" w:fill="FFFFFF"/>
        </w:rPr>
        <w:t>监管银行和监管账号。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bCs/>
          <w:i w:val="0"/>
          <w:caps w:val="0"/>
          <w:color w:val="auto"/>
          <w:spacing w:val="0"/>
          <w:sz w:val="32"/>
          <w:szCs w:val="32"/>
          <w:shd w:val="clear" w:color="auto" w:fill="FFFFFF"/>
          <w:lang w:eastAsia="zh-CN"/>
        </w:rPr>
      </w:pPr>
      <w:r>
        <w:rPr>
          <w:rFonts w:hint="eastAsia" w:ascii="黑体" w:hAnsi="黑体" w:eastAsia="黑体" w:cs="黑体"/>
          <w:b w:val="0"/>
          <w:bCs w:val="0"/>
          <w:i w:val="0"/>
          <w:caps w:val="0"/>
          <w:color w:val="auto"/>
          <w:spacing w:val="0"/>
          <w:sz w:val="32"/>
          <w:szCs w:val="32"/>
          <w:shd w:val="clear" w:color="auto" w:fill="FFFFFF"/>
          <w:lang w:eastAsia="zh-CN"/>
        </w:rPr>
        <w:t>第四章</w:t>
      </w:r>
      <w:r>
        <w:rPr>
          <w:rFonts w:hint="eastAsia" w:ascii="黑体" w:hAnsi="黑体" w:eastAsia="黑体" w:cs="黑体"/>
          <w:b w:val="0"/>
          <w:bCs w:val="0"/>
          <w:i w:val="0"/>
          <w:caps w:val="0"/>
          <w:color w:val="auto"/>
          <w:spacing w:val="0"/>
          <w:sz w:val="32"/>
          <w:szCs w:val="32"/>
          <w:shd w:val="clear" w:color="auto" w:fill="FFFFFF"/>
          <w:lang w:val="en-US" w:eastAsia="zh-CN"/>
        </w:rPr>
        <w:t xml:space="preserve">  </w:t>
      </w:r>
      <w:r>
        <w:rPr>
          <w:rFonts w:hint="eastAsia" w:ascii="黑体" w:hAnsi="黑体" w:eastAsia="黑体" w:cs="黑体"/>
          <w:b w:val="0"/>
          <w:bCs w:val="0"/>
          <w:i w:val="0"/>
          <w:caps w:val="0"/>
          <w:color w:val="auto"/>
          <w:spacing w:val="0"/>
          <w:sz w:val="32"/>
          <w:szCs w:val="32"/>
          <w:shd w:val="clear" w:color="auto" w:fill="FFFFFF"/>
          <w:lang w:eastAsia="zh-CN"/>
        </w:rPr>
        <w:t>预售资金的支付、使用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auto"/>
          <w:spacing w:val="0"/>
          <w:kern w:val="0"/>
          <w:sz w:val="32"/>
          <w:szCs w:val="32"/>
          <w:shd w:val="clear" w:color="auto" w:fill="FFFFFF"/>
          <w:lang w:val="en-US" w:eastAsia="zh-CN" w:bidi="ar"/>
        </w:rPr>
        <w:t xml:space="preserve">第十八条 </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监管账户内预售资金超过重点监管额度后，由房地产开发企业申请，经监管部门同意，监管银行根据监管协议拨付非重点监管资金。重点监管资金经监管部门同意，按工程项目建设进度拨付。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i w:val="0"/>
          <w:caps w:val="0"/>
          <w:color w:val="auto"/>
          <w:spacing w:val="0"/>
          <w:sz w:val="32"/>
          <w:szCs w:val="32"/>
          <w:shd w:val="clear" w:color="auto" w:fill="FFFFFF"/>
        </w:rPr>
        <w:t>第</w:t>
      </w:r>
      <w:r>
        <w:rPr>
          <w:rFonts w:hint="eastAsia" w:ascii="仿宋_GB2312" w:hAnsi="仿宋_GB2312" w:eastAsia="仿宋_GB2312" w:cs="仿宋_GB2312"/>
          <w:b/>
          <w:bCs/>
          <w:i w:val="0"/>
          <w:caps w:val="0"/>
          <w:color w:val="auto"/>
          <w:spacing w:val="0"/>
          <w:sz w:val="32"/>
          <w:szCs w:val="32"/>
          <w:shd w:val="clear" w:color="auto" w:fill="FFFFFF"/>
          <w:lang w:eastAsia="zh-CN"/>
        </w:rPr>
        <w:t>十九</w:t>
      </w:r>
      <w:r>
        <w:rPr>
          <w:rFonts w:hint="eastAsia" w:ascii="仿宋_GB2312" w:hAnsi="仿宋_GB2312" w:eastAsia="仿宋_GB2312" w:cs="仿宋_GB2312"/>
          <w:b/>
          <w:bCs/>
          <w:i w:val="0"/>
          <w:caps w:val="0"/>
          <w:color w:val="auto"/>
          <w:spacing w:val="0"/>
          <w:sz w:val="32"/>
          <w:szCs w:val="32"/>
          <w:shd w:val="clear" w:color="auto" w:fill="FFFFFF"/>
        </w:rPr>
        <w:t>条</w:t>
      </w:r>
      <w:r>
        <w:rPr>
          <w:rFonts w:hint="eastAsia" w:ascii="仿宋_GB2312" w:hAnsi="仿宋_GB2312" w:eastAsia="仿宋_GB2312" w:cs="仿宋_GB2312"/>
          <w:b/>
          <w:bCs/>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rPr>
        <w:t>预售人与承购人解除购房合同的，</w:t>
      </w:r>
      <w:r>
        <w:rPr>
          <w:rFonts w:hint="eastAsia" w:ascii="仿宋_GB2312" w:hAnsi="仿宋_GB2312" w:eastAsia="仿宋_GB2312" w:cs="仿宋_GB2312"/>
          <w:i w:val="0"/>
          <w:caps w:val="0"/>
          <w:color w:val="auto"/>
          <w:spacing w:val="0"/>
          <w:sz w:val="32"/>
          <w:szCs w:val="32"/>
          <w:shd w:val="clear" w:color="auto" w:fill="FFFFFF"/>
          <w:lang w:eastAsia="zh-CN"/>
        </w:rPr>
        <w:t>预售人应当向监管部门提交相关证明材料及申请，征得监管部门同意后，</w:t>
      </w:r>
      <w:r>
        <w:rPr>
          <w:rFonts w:hint="eastAsia" w:ascii="仿宋_GB2312" w:hAnsi="仿宋_GB2312" w:eastAsia="仿宋_GB2312" w:cs="仿宋_GB2312"/>
          <w:i w:val="0"/>
          <w:caps w:val="0"/>
          <w:color w:val="auto"/>
          <w:spacing w:val="0"/>
          <w:sz w:val="32"/>
          <w:szCs w:val="32"/>
          <w:shd w:val="clear" w:color="auto" w:fill="FFFFFF"/>
        </w:rPr>
        <w:t>预售人可持监管部门出具的证明文件向监管银行申请退回相应购房款，监管银行应在2个工作日内拨付。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b/>
          <w:bCs/>
          <w:i w:val="0"/>
          <w:caps w:val="0"/>
          <w:color w:val="auto"/>
          <w:spacing w:val="0"/>
          <w:sz w:val="32"/>
          <w:szCs w:val="32"/>
          <w:shd w:val="clear" w:color="auto" w:fill="FFFFFF"/>
        </w:rPr>
        <w:t>第</w:t>
      </w:r>
      <w:r>
        <w:rPr>
          <w:rFonts w:hint="eastAsia" w:ascii="仿宋_GB2312" w:hAnsi="仿宋_GB2312" w:eastAsia="仿宋_GB2312" w:cs="仿宋_GB2312"/>
          <w:b/>
          <w:bCs/>
          <w:i w:val="0"/>
          <w:caps w:val="0"/>
          <w:color w:val="auto"/>
          <w:spacing w:val="0"/>
          <w:sz w:val="32"/>
          <w:szCs w:val="32"/>
          <w:shd w:val="clear" w:color="auto" w:fill="FFFFFF"/>
          <w:lang w:eastAsia="zh-CN"/>
        </w:rPr>
        <w:t>二十</w:t>
      </w:r>
      <w:r>
        <w:rPr>
          <w:rFonts w:hint="eastAsia" w:ascii="仿宋_GB2312" w:hAnsi="仿宋_GB2312" w:eastAsia="仿宋_GB2312" w:cs="仿宋_GB2312"/>
          <w:b/>
          <w:bCs/>
          <w:i w:val="0"/>
          <w:caps w:val="0"/>
          <w:color w:val="auto"/>
          <w:spacing w:val="0"/>
          <w:sz w:val="32"/>
          <w:szCs w:val="32"/>
          <w:shd w:val="clear" w:color="auto" w:fill="FFFFFF"/>
        </w:rPr>
        <w:t>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重点</w:t>
      </w:r>
      <w:r>
        <w:rPr>
          <w:rFonts w:hint="eastAsia" w:ascii="仿宋_GB2312" w:hAnsi="仿宋_GB2312" w:eastAsia="仿宋_GB2312" w:cs="仿宋_GB2312"/>
          <w:i w:val="0"/>
          <w:caps w:val="0"/>
          <w:color w:val="auto"/>
          <w:spacing w:val="0"/>
          <w:sz w:val="32"/>
          <w:szCs w:val="32"/>
          <w:shd w:val="clear" w:color="auto" w:fill="FFFFFF"/>
        </w:rPr>
        <w:t>监管资金使用计划以项目建设方案及施工进度作为编制依据，</w:t>
      </w:r>
      <w:r>
        <w:rPr>
          <w:rFonts w:hint="eastAsia" w:ascii="仿宋_GB2312" w:hAnsi="仿宋_GB2312" w:eastAsia="仿宋_GB2312" w:cs="仿宋_GB2312"/>
          <w:i w:val="0"/>
          <w:caps w:val="0"/>
          <w:color w:val="auto"/>
          <w:spacing w:val="0"/>
          <w:sz w:val="32"/>
          <w:szCs w:val="32"/>
          <w:shd w:val="clear" w:color="auto" w:fill="FFFFFF"/>
          <w:lang w:eastAsia="zh-CN"/>
        </w:rPr>
        <w:t>项目施工总承包合同中施工款支付进度要与之保持一致，按照基础工程达到±</w:t>
      </w:r>
      <w:r>
        <w:rPr>
          <w:rFonts w:hint="eastAsia" w:ascii="仿宋_GB2312" w:hAnsi="仿宋_GB2312" w:eastAsia="仿宋_GB2312" w:cs="仿宋_GB2312"/>
          <w:i w:val="0"/>
          <w:caps w:val="0"/>
          <w:color w:val="auto"/>
          <w:spacing w:val="0"/>
          <w:sz w:val="32"/>
          <w:szCs w:val="32"/>
          <w:shd w:val="clear" w:color="auto" w:fill="FFFFFF"/>
          <w:lang w:val="en-US" w:eastAsia="zh-CN"/>
        </w:rPr>
        <w:t>0</w:t>
      </w:r>
      <w:r>
        <w:rPr>
          <w:rFonts w:hint="eastAsia" w:ascii="仿宋_GB2312" w:hAnsi="仿宋_GB2312" w:eastAsia="仿宋_GB2312" w:cs="仿宋_GB2312"/>
          <w:i w:val="0"/>
          <w:caps w:val="0"/>
          <w:color w:val="auto"/>
          <w:spacing w:val="0"/>
          <w:sz w:val="32"/>
          <w:szCs w:val="32"/>
          <w:shd w:val="clear" w:color="auto" w:fill="FFFFFF"/>
          <w:lang w:eastAsia="zh-CN"/>
        </w:rPr>
        <w:t>、主体结构每完成</w:t>
      </w:r>
      <w:r>
        <w:rPr>
          <w:rFonts w:hint="eastAsia" w:ascii="仿宋_GB2312" w:hAnsi="仿宋_GB2312" w:eastAsia="仿宋_GB2312" w:cs="仿宋_GB2312"/>
          <w:i w:val="0"/>
          <w:caps w:val="0"/>
          <w:color w:val="auto"/>
          <w:spacing w:val="0"/>
          <w:sz w:val="32"/>
          <w:szCs w:val="32"/>
          <w:shd w:val="clear" w:color="auto" w:fill="FFFFFF"/>
          <w:lang w:val="en-US" w:eastAsia="zh-CN"/>
        </w:rPr>
        <w:t>4层，主体结构验收完成，装修工程外装完成、内装完成50%、内装全部完成，项目内道路设施完成、绿化工程完成，工程竣工联合验收，办理不动产首次登记时间节点支付工程款，每个节点工程款的拨付要在施工合同订立后，按拨付的节点进行分解，经承发包双方确认并报住建局造价单位审核后，作为拨付资金依据。工程竣工联合验收后，重点监管资金剩余应不少于重点监管资金总额度的5%。监管项目完成不动产首次登记后，解除监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b/>
          <w:bCs/>
          <w:i w:val="0"/>
          <w:caps w:val="0"/>
          <w:color w:val="auto"/>
          <w:spacing w:val="0"/>
          <w:sz w:val="32"/>
          <w:szCs w:val="32"/>
          <w:shd w:val="clear" w:color="auto" w:fill="FFFFFF"/>
          <w:lang w:eastAsia="zh-CN"/>
        </w:rPr>
        <w:t>第二十一条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监管部门根据工程形象进度节点逐步降低重点监管资金额度，降低梯度为重点监管资金额度减去工程进度款。工程进度款的确定和拨付，应按上款第二十条规定确定分项和节点。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重点监管资金收存足额后，在相应的工程形象进度节点，监管账户实际留存重点监管资金超出应当留存额度的，房地产开发企业可以向监管部门申请使用超出部分的重点监管资金，支付工程款项。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重点监管资金原则上支付对象为项目工程施工单位，房地产开发企业在申领商品房预售许可证</w:t>
      </w:r>
      <w:r>
        <w:rPr>
          <w:rFonts w:hint="eastAsia" w:ascii="仿宋_GB2312" w:hAnsi="仿宋_GB2312" w:eastAsia="仿宋_GB2312" w:cs="仿宋_GB2312"/>
          <w:i w:val="0"/>
          <w:caps w:val="0"/>
          <w:color w:val="auto"/>
          <w:spacing w:val="0"/>
          <w:sz w:val="32"/>
          <w:szCs w:val="32"/>
          <w:u w:val="none"/>
          <w:shd w:val="clear" w:color="auto" w:fill="FFFFFF"/>
          <w:lang w:eastAsia="zh-CN"/>
        </w:rPr>
        <w:t>之前确已提前支付工程款项，经监管部门审核符合条件的，该部分资金可以拨付到房地产开发企业。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b/>
          <w:bCs/>
          <w:i w:val="0"/>
          <w:caps w:val="0"/>
          <w:color w:val="auto"/>
          <w:spacing w:val="0"/>
          <w:sz w:val="32"/>
          <w:szCs w:val="32"/>
          <w:shd w:val="clear" w:color="auto" w:fill="FFFFFF"/>
        </w:rPr>
        <w:t>第</w:t>
      </w:r>
      <w:r>
        <w:rPr>
          <w:rFonts w:hint="eastAsia" w:ascii="仿宋_GB2312" w:hAnsi="仿宋_GB2312" w:eastAsia="仿宋_GB2312" w:cs="仿宋_GB2312"/>
          <w:b/>
          <w:bCs/>
          <w:i w:val="0"/>
          <w:caps w:val="0"/>
          <w:color w:val="auto"/>
          <w:spacing w:val="0"/>
          <w:sz w:val="32"/>
          <w:szCs w:val="32"/>
          <w:shd w:val="clear" w:color="auto" w:fill="FFFFFF"/>
          <w:lang w:eastAsia="zh-CN"/>
        </w:rPr>
        <w:t>二十二</w:t>
      </w:r>
      <w:r>
        <w:rPr>
          <w:rFonts w:hint="eastAsia" w:ascii="仿宋_GB2312" w:hAnsi="仿宋_GB2312" w:eastAsia="仿宋_GB2312" w:cs="仿宋_GB2312"/>
          <w:b/>
          <w:bCs/>
          <w:i w:val="0"/>
          <w:caps w:val="0"/>
          <w:color w:val="auto"/>
          <w:spacing w:val="0"/>
          <w:sz w:val="32"/>
          <w:szCs w:val="32"/>
          <w:shd w:val="clear" w:color="auto" w:fill="FFFFFF"/>
        </w:rPr>
        <w:t>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有下列情况之一的，监管部门不予拨付监管资金：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eastAsia="zh-CN"/>
        </w:rPr>
        <w:t>一</w:t>
      </w: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eastAsia="zh-CN"/>
        </w:rPr>
        <w:t>超出用款额度的；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eastAsia="zh-CN"/>
        </w:rPr>
        <w:t>二</w:t>
      </w: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eastAsia="zh-CN"/>
        </w:rPr>
        <w:t>房地产开发企业未足额将预售资金存入监管账户的；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eastAsia="zh-CN"/>
        </w:rPr>
        <w:t>三</w:t>
      </w: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eastAsia="zh-CN"/>
        </w:rPr>
        <w:t>房地产开发企业有违法违规行为未完成整改的。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i w:val="0"/>
          <w:caps w:val="0"/>
          <w:color w:val="auto"/>
          <w:spacing w:val="0"/>
          <w:sz w:val="32"/>
          <w:szCs w:val="32"/>
          <w:shd w:val="clear" w:color="auto" w:fill="FFFFFF"/>
        </w:rPr>
        <w:t>第</w:t>
      </w:r>
      <w:r>
        <w:rPr>
          <w:rFonts w:hint="eastAsia" w:ascii="仿宋_GB2312" w:hAnsi="仿宋_GB2312" w:eastAsia="仿宋_GB2312" w:cs="仿宋_GB2312"/>
          <w:b/>
          <w:bCs/>
          <w:i w:val="0"/>
          <w:caps w:val="0"/>
          <w:color w:val="auto"/>
          <w:spacing w:val="0"/>
          <w:sz w:val="32"/>
          <w:szCs w:val="32"/>
          <w:shd w:val="clear" w:color="auto" w:fill="FFFFFF"/>
          <w:lang w:val="en-US" w:eastAsia="zh-CN"/>
        </w:rPr>
        <w:t>二十三</w:t>
      </w:r>
      <w:r>
        <w:rPr>
          <w:rFonts w:hint="eastAsia" w:ascii="仿宋_GB2312" w:hAnsi="仿宋_GB2312" w:eastAsia="仿宋_GB2312" w:cs="仿宋_GB2312"/>
          <w:b/>
          <w:bCs/>
          <w:i w:val="0"/>
          <w:caps w:val="0"/>
          <w:color w:val="auto"/>
          <w:spacing w:val="0"/>
          <w:sz w:val="32"/>
          <w:szCs w:val="32"/>
          <w:shd w:val="clear" w:color="auto" w:fill="FFFFFF"/>
        </w:rPr>
        <w:t>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rPr>
        <w:t>预售人申请使用</w:t>
      </w:r>
      <w:r>
        <w:rPr>
          <w:rFonts w:hint="eastAsia" w:ascii="仿宋_GB2312" w:hAnsi="仿宋_GB2312" w:eastAsia="仿宋_GB2312" w:cs="仿宋_GB2312"/>
          <w:i w:val="0"/>
          <w:caps w:val="0"/>
          <w:color w:val="auto"/>
          <w:spacing w:val="0"/>
          <w:sz w:val="32"/>
          <w:szCs w:val="32"/>
          <w:shd w:val="clear" w:color="auto" w:fill="FFFFFF"/>
          <w:lang w:eastAsia="zh-CN"/>
        </w:rPr>
        <w:t>重点</w:t>
      </w:r>
      <w:r>
        <w:rPr>
          <w:rFonts w:hint="eastAsia" w:ascii="仿宋_GB2312" w:hAnsi="仿宋_GB2312" w:eastAsia="仿宋_GB2312" w:cs="仿宋_GB2312"/>
          <w:i w:val="0"/>
          <w:caps w:val="0"/>
          <w:color w:val="auto"/>
          <w:spacing w:val="0"/>
          <w:sz w:val="32"/>
          <w:szCs w:val="32"/>
          <w:shd w:val="clear" w:color="auto" w:fill="FFFFFF"/>
        </w:rPr>
        <w:t>监管资金，需向监管部门提出书面申请，并提交以下材料: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(一)商品房预售资金使用申请表;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(二)预售人资金</w:t>
      </w:r>
      <w:r>
        <w:rPr>
          <w:rFonts w:hint="eastAsia" w:ascii="仿宋_GB2312" w:hAnsi="仿宋_GB2312" w:eastAsia="仿宋_GB2312" w:cs="仿宋_GB2312"/>
          <w:i w:val="0"/>
          <w:caps w:val="0"/>
          <w:color w:val="auto"/>
          <w:spacing w:val="0"/>
          <w:sz w:val="32"/>
          <w:szCs w:val="32"/>
          <w:shd w:val="clear" w:color="auto" w:fill="FFFFFF"/>
          <w:lang w:eastAsia="zh-CN"/>
        </w:rPr>
        <w:t>工程价款节点支付分解表</w:t>
      </w:r>
      <w:r>
        <w:rPr>
          <w:rFonts w:hint="eastAsia" w:ascii="仿宋_GB2312" w:hAnsi="仿宋_GB2312" w:eastAsia="仿宋_GB2312" w:cs="仿宋_GB2312"/>
          <w:i w:val="0"/>
          <w:caps w:val="0"/>
          <w:color w:val="auto"/>
          <w:spacing w:val="0"/>
          <w:sz w:val="32"/>
          <w:szCs w:val="32"/>
          <w:shd w:val="clear" w:color="auto"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rPr>
        <w:t>(三)</w:t>
      </w:r>
      <w:r>
        <w:rPr>
          <w:rFonts w:hint="eastAsia" w:ascii="仿宋_GB2312" w:hAnsi="仿宋_GB2312" w:eastAsia="仿宋_GB2312" w:cs="仿宋_GB2312"/>
          <w:i w:val="0"/>
          <w:caps w:val="0"/>
          <w:color w:val="auto"/>
          <w:spacing w:val="0"/>
          <w:sz w:val="32"/>
          <w:szCs w:val="32"/>
          <w:shd w:val="clear" w:color="auto" w:fill="FFFFFF"/>
          <w:lang w:eastAsia="zh-CN"/>
        </w:rPr>
        <w:t>取得《商品房预售许可证》的，应当提交预售许可证；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rPr>
        <w:t>(四)</w:t>
      </w:r>
      <w:r>
        <w:rPr>
          <w:rFonts w:hint="eastAsia" w:ascii="仿宋_GB2312" w:hAnsi="仿宋_GB2312" w:eastAsia="仿宋_GB2312" w:cs="仿宋_GB2312"/>
          <w:i w:val="0"/>
          <w:caps w:val="0"/>
          <w:color w:val="auto"/>
          <w:spacing w:val="0"/>
          <w:sz w:val="32"/>
          <w:szCs w:val="32"/>
          <w:shd w:val="clear" w:color="auto" w:fill="FFFFFF"/>
          <w:lang w:eastAsia="zh-CN"/>
        </w:rPr>
        <w:t>基础工程达到±</w:t>
      </w:r>
      <w:r>
        <w:rPr>
          <w:rFonts w:hint="eastAsia" w:ascii="仿宋_GB2312" w:hAnsi="仿宋_GB2312" w:eastAsia="仿宋_GB2312" w:cs="仿宋_GB2312"/>
          <w:i w:val="0"/>
          <w:caps w:val="0"/>
          <w:color w:val="auto"/>
          <w:spacing w:val="0"/>
          <w:sz w:val="32"/>
          <w:szCs w:val="32"/>
          <w:shd w:val="clear" w:color="auto" w:fill="FFFFFF"/>
          <w:lang w:val="en-US" w:eastAsia="zh-CN"/>
        </w:rPr>
        <w:t>0，应当提交</w:t>
      </w:r>
      <w:r>
        <w:rPr>
          <w:rFonts w:hint="eastAsia" w:ascii="仿宋_GB2312" w:hAnsi="仿宋_GB2312" w:eastAsia="仿宋_GB2312" w:cs="仿宋_GB2312"/>
          <w:i w:val="0"/>
          <w:caps w:val="0"/>
          <w:color w:val="auto"/>
          <w:spacing w:val="0"/>
          <w:sz w:val="32"/>
          <w:szCs w:val="32"/>
          <w:shd w:val="clear" w:color="auto" w:fill="FFFFFF"/>
          <w:lang w:eastAsia="zh-CN"/>
        </w:rPr>
        <w:t>建设、施工、监理单位出具的工程进度证明；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eastAsia="zh-CN"/>
        </w:rPr>
        <w:t>五</w:t>
      </w: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eastAsia="zh-CN"/>
        </w:rPr>
        <w:t>建成层数每达到</w:t>
      </w:r>
      <w:r>
        <w:rPr>
          <w:rFonts w:hint="eastAsia" w:ascii="仿宋_GB2312" w:hAnsi="仿宋_GB2312" w:eastAsia="仿宋_GB2312" w:cs="仿宋_GB2312"/>
          <w:i w:val="0"/>
          <w:caps w:val="0"/>
          <w:color w:val="auto"/>
          <w:spacing w:val="0"/>
          <w:sz w:val="32"/>
          <w:szCs w:val="32"/>
          <w:shd w:val="clear" w:color="auto" w:fill="FFFFFF"/>
          <w:lang w:val="en-US" w:eastAsia="zh-CN"/>
        </w:rPr>
        <w:t>4层</w:t>
      </w:r>
      <w:r>
        <w:rPr>
          <w:rFonts w:hint="eastAsia" w:ascii="仿宋_GB2312" w:hAnsi="仿宋_GB2312" w:eastAsia="仿宋_GB2312" w:cs="仿宋_GB2312"/>
          <w:i w:val="0"/>
          <w:caps w:val="0"/>
          <w:color w:val="auto"/>
          <w:spacing w:val="0"/>
          <w:sz w:val="32"/>
          <w:szCs w:val="32"/>
          <w:shd w:val="clear" w:color="auto" w:fill="FFFFFF"/>
          <w:lang w:eastAsia="zh-CN"/>
        </w:rPr>
        <w:t>的，应当提交建设、施工、监理单位出具的工程进度证明；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eastAsia="zh-CN"/>
        </w:rPr>
        <w:t>六</w:t>
      </w: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eastAsia="zh-CN"/>
        </w:rPr>
        <w:t>主体结构验收完成的，应当提交主体（结构）验收证明；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eastAsia="zh-CN"/>
        </w:rPr>
        <w:t>七</w:t>
      </w: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eastAsia="zh-CN"/>
        </w:rPr>
        <w:t>装修工程外装、内装完成</w:t>
      </w:r>
      <w:r>
        <w:rPr>
          <w:rFonts w:hint="eastAsia" w:ascii="仿宋_GB2312" w:hAnsi="仿宋_GB2312" w:eastAsia="仿宋_GB2312" w:cs="仿宋_GB2312"/>
          <w:i w:val="0"/>
          <w:caps w:val="0"/>
          <w:color w:val="auto"/>
          <w:spacing w:val="0"/>
          <w:sz w:val="32"/>
          <w:szCs w:val="32"/>
          <w:shd w:val="clear" w:color="auto" w:fill="FFFFFF"/>
          <w:lang w:val="en-US" w:eastAsia="zh-CN"/>
        </w:rPr>
        <w:t>50%、内装全部完成的，</w:t>
      </w:r>
      <w:r>
        <w:rPr>
          <w:rFonts w:hint="eastAsia" w:ascii="仿宋_GB2312" w:hAnsi="仿宋_GB2312" w:eastAsia="仿宋_GB2312" w:cs="仿宋_GB2312"/>
          <w:i w:val="0"/>
          <w:caps w:val="0"/>
          <w:color w:val="auto"/>
          <w:spacing w:val="0"/>
          <w:sz w:val="32"/>
          <w:szCs w:val="32"/>
          <w:shd w:val="clear" w:color="auto" w:fill="FFFFFF"/>
          <w:lang w:eastAsia="zh-CN"/>
        </w:rPr>
        <w:t>应当提交建设、施工、监理单位出具的工程进度证明；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val="en-US" w:eastAsia="zh-CN"/>
        </w:rPr>
        <w:t>八</w:t>
      </w: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eastAsia="zh-CN"/>
        </w:rPr>
        <w:t>完成附属配套工程建设的，应当提交建设、施工、监理单位出具的工程进度证明；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eastAsia="zh-CN"/>
        </w:rPr>
        <w:t>九</w:t>
      </w: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eastAsia="zh-CN"/>
        </w:rPr>
        <w:t>通过工程竣工联合验收，应当提交验收证明</w:t>
      </w:r>
      <w:r>
        <w:rPr>
          <w:rFonts w:hint="eastAsia" w:ascii="仿宋_GB2312" w:hAnsi="仿宋_GB2312" w:eastAsia="仿宋_GB2312" w:cs="仿宋_GB2312"/>
          <w:i w:val="0"/>
          <w:caps w:val="0"/>
          <w:color w:val="auto"/>
          <w:spacing w:val="0"/>
          <w:sz w:val="32"/>
          <w:szCs w:val="32"/>
          <w:shd w:val="clear" w:color="auto" w:fill="FFFFFF"/>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eastAsia="zh-CN"/>
        </w:rPr>
        <w:t>十</w:t>
      </w: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eastAsia="zh-CN"/>
        </w:rPr>
        <w:t>完成房地产首次登记的，应当提交不动产首次登记</w:t>
      </w:r>
      <w:r>
        <w:rPr>
          <w:rFonts w:hint="eastAsia" w:ascii="仿宋_GB2312" w:hAnsi="仿宋_GB2312" w:eastAsia="仿宋_GB2312" w:cs="仿宋_GB2312"/>
          <w:i w:val="0"/>
          <w:caps w:val="0"/>
          <w:color w:val="auto"/>
          <w:spacing w:val="0"/>
          <w:sz w:val="32"/>
          <w:szCs w:val="32"/>
          <w:shd w:val="clear" w:color="auto" w:fill="FFFFFF"/>
          <w:lang w:val="en-US" w:eastAsia="zh-CN"/>
        </w:rPr>
        <w:t>查询证明</w:t>
      </w:r>
      <w:r>
        <w:rPr>
          <w:rFonts w:hint="eastAsia" w:ascii="仿宋_GB2312" w:hAnsi="仿宋_GB2312" w:eastAsia="仿宋_GB2312" w:cs="仿宋_GB2312"/>
          <w:i w:val="0"/>
          <w:caps w:val="0"/>
          <w:color w:val="auto"/>
          <w:spacing w:val="0"/>
          <w:sz w:val="32"/>
          <w:szCs w:val="32"/>
          <w:shd w:val="clear" w:color="auto"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i w:val="0"/>
          <w:caps w:val="0"/>
          <w:color w:val="auto"/>
          <w:spacing w:val="0"/>
          <w:sz w:val="32"/>
          <w:szCs w:val="32"/>
          <w:shd w:val="clear" w:color="auto" w:fill="FFFFFF"/>
        </w:rPr>
        <w:t>第</w:t>
      </w:r>
      <w:r>
        <w:rPr>
          <w:rFonts w:hint="eastAsia" w:ascii="仿宋_GB2312" w:hAnsi="仿宋_GB2312" w:eastAsia="仿宋_GB2312" w:cs="仿宋_GB2312"/>
          <w:b/>
          <w:bCs/>
          <w:i w:val="0"/>
          <w:caps w:val="0"/>
          <w:color w:val="auto"/>
          <w:spacing w:val="0"/>
          <w:sz w:val="32"/>
          <w:szCs w:val="32"/>
          <w:shd w:val="clear" w:color="auto" w:fill="FFFFFF"/>
          <w:lang w:eastAsia="zh-CN"/>
        </w:rPr>
        <w:t>二十四</w:t>
      </w:r>
      <w:r>
        <w:rPr>
          <w:rFonts w:hint="eastAsia" w:ascii="仿宋_GB2312" w:hAnsi="仿宋_GB2312" w:eastAsia="仿宋_GB2312" w:cs="仿宋_GB2312"/>
          <w:b/>
          <w:bCs/>
          <w:i w:val="0"/>
          <w:caps w:val="0"/>
          <w:color w:val="auto"/>
          <w:spacing w:val="0"/>
          <w:sz w:val="32"/>
          <w:szCs w:val="32"/>
          <w:shd w:val="clear" w:color="auto" w:fill="FFFFFF"/>
        </w:rPr>
        <w:t>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eastAsia="zh-CN"/>
        </w:rPr>
        <w:t>重点监管</w:t>
      </w:r>
      <w:r>
        <w:rPr>
          <w:rFonts w:hint="eastAsia" w:ascii="仿宋_GB2312" w:hAnsi="仿宋_GB2312" w:eastAsia="仿宋_GB2312" w:cs="仿宋_GB2312"/>
          <w:i w:val="0"/>
          <w:caps w:val="0"/>
          <w:color w:val="auto"/>
          <w:spacing w:val="0"/>
          <w:sz w:val="32"/>
          <w:szCs w:val="32"/>
          <w:shd w:val="clear" w:color="auto" w:fill="FFFFFF"/>
        </w:rPr>
        <w:t>资金申请程序: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(一)预售人应持第</w:t>
      </w:r>
      <w:r>
        <w:rPr>
          <w:rFonts w:hint="eastAsia" w:ascii="仿宋_GB2312" w:hAnsi="仿宋_GB2312" w:eastAsia="仿宋_GB2312" w:cs="仿宋_GB2312"/>
          <w:i w:val="0"/>
          <w:caps w:val="0"/>
          <w:color w:val="auto"/>
          <w:spacing w:val="0"/>
          <w:sz w:val="32"/>
          <w:szCs w:val="32"/>
          <w:shd w:val="clear" w:color="auto" w:fill="FFFFFF"/>
          <w:lang w:eastAsia="zh-CN"/>
        </w:rPr>
        <w:t>二十三</w:t>
      </w:r>
      <w:r>
        <w:rPr>
          <w:rFonts w:hint="eastAsia" w:ascii="仿宋_GB2312" w:hAnsi="仿宋_GB2312" w:eastAsia="仿宋_GB2312" w:cs="仿宋_GB2312"/>
          <w:i w:val="0"/>
          <w:caps w:val="0"/>
          <w:color w:val="auto"/>
          <w:spacing w:val="0"/>
          <w:sz w:val="32"/>
          <w:szCs w:val="32"/>
          <w:shd w:val="clear" w:color="auto" w:fill="FFFFFF"/>
        </w:rPr>
        <w:t>条规定的文件向监管部门提出申请;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(二)对符合使用条件的，监管部门应当在2个工作日内出具《商品房预售资金拨付通知书》;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(三)监管银行凭《商品房预售资金拨付通知书》，在2个工作日内为预售人办理资金拨付手续。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b/>
          <w:bCs/>
          <w:i w:val="0"/>
          <w:caps w:val="0"/>
          <w:color w:val="auto"/>
          <w:spacing w:val="0"/>
          <w:sz w:val="32"/>
          <w:szCs w:val="32"/>
          <w:shd w:val="clear" w:color="auto" w:fill="FFFFFF"/>
        </w:rPr>
        <w:t>第</w:t>
      </w:r>
      <w:r>
        <w:rPr>
          <w:rFonts w:hint="eastAsia" w:ascii="仿宋_GB2312" w:hAnsi="仿宋_GB2312" w:eastAsia="仿宋_GB2312" w:cs="仿宋_GB2312"/>
          <w:b/>
          <w:bCs/>
          <w:i w:val="0"/>
          <w:caps w:val="0"/>
          <w:color w:val="auto"/>
          <w:spacing w:val="0"/>
          <w:sz w:val="32"/>
          <w:szCs w:val="32"/>
          <w:shd w:val="clear" w:color="auto" w:fill="FFFFFF"/>
          <w:lang w:eastAsia="zh-CN"/>
        </w:rPr>
        <w:t>二十五</w:t>
      </w:r>
      <w:r>
        <w:rPr>
          <w:rFonts w:hint="eastAsia" w:ascii="仿宋_GB2312" w:hAnsi="仿宋_GB2312" w:eastAsia="仿宋_GB2312" w:cs="仿宋_GB2312"/>
          <w:b/>
          <w:bCs/>
          <w:i w:val="0"/>
          <w:caps w:val="0"/>
          <w:color w:val="auto"/>
          <w:spacing w:val="0"/>
          <w:sz w:val="32"/>
          <w:szCs w:val="32"/>
          <w:shd w:val="clear" w:color="auto" w:fill="FFFFFF"/>
        </w:rPr>
        <w:t>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rPr>
        <w:t>监管银行拨付监管资金后，预售人应当按照合同约定，及时将资金支付给项目工程建设相关单位。</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320" w:firstLineChars="100"/>
        <w:jc w:val="both"/>
        <w:textAlignment w:val="auto"/>
        <w:rPr>
          <w:rFonts w:hint="eastAsia" w:ascii="仿宋_GB2312" w:hAnsi="仿宋_GB2312" w:eastAsia="仿宋_GB2312" w:cs="仿宋_GB2312"/>
          <w:b/>
          <w:bCs/>
          <w:i w:val="0"/>
          <w:caps w:val="0"/>
          <w:color w:val="auto"/>
          <w:spacing w:val="0"/>
          <w:sz w:val="32"/>
          <w:szCs w:val="32"/>
          <w:shd w:val="clear" w:color="auto" w:fill="FFFFFF"/>
          <w:lang w:eastAsia="zh-CN"/>
        </w:rPr>
      </w:pPr>
      <w:r>
        <w:rPr>
          <w:rFonts w:hint="eastAsia" w:ascii="黑体" w:hAnsi="黑体" w:eastAsia="黑体" w:cs="黑体"/>
          <w:b w:val="0"/>
          <w:bCs w:val="0"/>
          <w:i w:val="0"/>
          <w:caps w:val="0"/>
          <w:color w:val="auto"/>
          <w:spacing w:val="0"/>
          <w:sz w:val="32"/>
          <w:szCs w:val="32"/>
          <w:shd w:val="clear" w:color="auto" w:fill="FFFFFF"/>
          <w:lang w:val="en-US" w:eastAsia="zh-CN"/>
        </w:rPr>
        <w:t xml:space="preserve">  </w:t>
      </w:r>
      <w:r>
        <w:rPr>
          <w:rFonts w:hint="eastAsia" w:ascii="黑体" w:hAnsi="黑体" w:eastAsia="黑体" w:cs="黑体"/>
          <w:b w:val="0"/>
          <w:bCs w:val="0"/>
          <w:i w:val="0"/>
          <w:caps w:val="0"/>
          <w:color w:val="auto"/>
          <w:spacing w:val="0"/>
          <w:sz w:val="32"/>
          <w:szCs w:val="32"/>
          <w:shd w:val="clear" w:color="auto" w:fill="FFFFFF"/>
          <w:lang w:eastAsia="zh-CN"/>
        </w:rPr>
        <w:t>第六章</w:t>
      </w:r>
      <w:r>
        <w:rPr>
          <w:rFonts w:hint="eastAsia" w:ascii="黑体" w:hAnsi="黑体" w:eastAsia="黑体" w:cs="黑体"/>
          <w:b w:val="0"/>
          <w:bCs w:val="0"/>
          <w:i w:val="0"/>
          <w:caps w:val="0"/>
          <w:color w:val="auto"/>
          <w:spacing w:val="0"/>
          <w:sz w:val="32"/>
          <w:szCs w:val="32"/>
          <w:shd w:val="clear" w:color="auto" w:fill="FFFFFF"/>
          <w:lang w:val="en-US" w:eastAsia="zh-CN"/>
        </w:rPr>
        <w:t xml:space="preserve">  </w:t>
      </w:r>
      <w:r>
        <w:rPr>
          <w:rFonts w:hint="eastAsia" w:ascii="黑体" w:hAnsi="黑体" w:eastAsia="黑体" w:cs="黑体"/>
          <w:b w:val="0"/>
          <w:bCs w:val="0"/>
          <w:i w:val="0"/>
          <w:caps w:val="0"/>
          <w:color w:val="auto"/>
          <w:spacing w:val="0"/>
          <w:sz w:val="32"/>
          <w:szCs w:val="32"/>
          <w:shd w:val="clear" w:color="auto" w:fill="FFFFFF"/>
          <w:lang w:eastAsia="zh-CN"/>
        </w:rPr>
        <w:t>相关责任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b/>
          <w:bCs/>
          <w:i w:val="0"/>
          <w:caps w:val="0"/>
          <w:color w:val="auto"/>
          <w:spacing w:val="0"/>
          <w:sz w:val="32"/>
          <w:szCs w:val="32"/>
          <w:shd w:val="clear" w:color="auto" w:fill="FFFFFF"/>
          <w:lang w:eastAsia="zh-CN"/>
        </w:rPr>
        <w:t>第二十六条</w:t>
      </w:r>
      <w:r>
        <w:rPr>
          <w:rFonts w:hint="eastAsia" w:ascii="微软雅黑" w:hAnsi="微软雅黑" w:eastAsia="微软雅黑" w:cs="宋体"/>
          <w:color w:val="auto"/>
          <w:kern w:val="0"/>
          <w:sz w:val="27"/>
          <w:szCs w:val="27"/>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rPr>
        <w:t>监管银行应当按照监管规定履行监管协议，对进入专用账户的预售资金收支情况进行日常管理，定期向当地监管部门报送专用账户收支情况。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b/>
          <w:bCs/>
          <w:i w:val="0"/>
          <w:caps w:val="0"/>
          <w:color w:val="auto"/>
          <w:spacing w:val="0"/>
          <w:sz w:val="32"/>
          <w:szCs w:val="32"/>
          <w:shd w:val="clear" w:color="auto" w:fill="FFFFFF"/>
          <w:lang w:eastAsia="zh-CN"/>
        </w:rPr>
        <w:t>第二十七条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未经监管部门同意，</w:t>
      </w:r>
      <w:r>
        <w:rPr>
          <w:rFonts w:hint="eastAsia" w:ascii="仿宋_GB2312" w:hAnsi="仿宋_GB2312" w:eastAsia="仿宋_GB2312" w:cs="仿宋_GB2312"/>
          <w:i w:val="0"/>
          <w:caps w:val="0"/>
          <w:color w:val="auto"/>
          <w:spacing w:val="0"/>
          <w:sz w:val="32"/>
          <w:szCs w:val="32"/>
          <w:u w:val="none"/>
          <w:shd w:val="clear" w:color="auto" w:fill="FFFFFF"/>
          <w:lang w:val="en-US" w:eastAsia="zh-CN"/>
        </w:rPr>
        <w:t>监管银行不得自行“抽贷”、“断贷”，如有违反，则视为“监守自盗”行为。</w:t>
      </w:r>
      <w:r>
        <w:rPr>
          <w:rFonts w:hint="eastAsia" w:ascii="仿宋_GB2312" w:hAnsi="仿宋_GB2312" w:eastAsia="仿宋_GB2312" w:cs="仿宋_GB2312"/>
          <w:i w:val="0"/>
          <w:caps w:val="0"/>
          <w:color w:val="auto"/>
          <w:spacing w:val="0"/>
          <w:sz w:val="32"/>
          <w:szCs w:val="32"/>
          <w:shd w:val="clear" w:color="auto" w:fill="FFFFFF"/>
          <w:lang w:val="en-US" w:eastAsia="zh-CN"/>
        </w:rPr>
        <w:t>遇有司法查封、冻结、划扣的情形，监管银行要按照最高人民法院、住房和城乡建设部、中国人民银行联合下发《关于规范人民法院保全执行措施 确保商品房预售资金用于项目建设的通知》规定执行。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违反以上规定的，监管银行除承担相应法律责任外，</w:t>
      </w:r>
      <w:r>
        <w:rPr>
          <w:rFonts w:hint="eastAsia" w:ascii="仿宋_GB2312" w:hAnsi="仿宋_GB2312" w:eastAsia="仿宋_GB2312" w:cs="仿宋_GB2312"/>
          <w:i w:val="0"/>
          <w:caps w:val="0"/>
          <w:color w:val="auto"/>
          <w:spacing w:val="0"/>
          <w:sz w:val="32"/>
          <w:szCs w:val="32"/>
          <w:shd w:val="clear" w:color="auto" w:fill="FFFFFF"/>
        </w:rPr>
        <w:t>由其上级主管部门依法处理，并不得再承担商品房预售资金监管</w:t>
      </w:r>
      <w:r>
        <w:rPr>
          <w:rFonts w:hint="eastAsia" w:ascii="仿宋_GB2312" w:hAnsi="仿宋_GB2312" w:eastAsia="仿宋_GB2312" w:cs="仿宋_GB2312"/>
          <w:i w:val="0"/>
          <w:caps w:val="0"/>
          <w:color w:val="auto"/>
          <w:spacing w:val="0"/>
          <w:sz w:val="32"/>
          <w:szCs w:val="32"/>
          <w:shd w:val="clear" w:color="auto" w:fill="FFFFFF"/>
          <w:lang w:eastAsia="zh-CN"/>
        </w:rPr>
        <w:t>业务</w:t>
      </w:r>
      <w:r>
        <w:rPr>
          <w:rFonts w:hint="eastAsia" w:ascii="仿宋_GB2312" w:hAnsi="仿宋_GB2312" w:eastAsia="仿宋_GB2312" w:cs="仿宋_GB2312"/>
          <w:i w:val="0"/>
          <w:caps w:val="0"/>
          <w:color w:val="auto"/>
          <w:spacing w:val="0"/>
          <w:sz w:val="32"/>
          <w:szCs w:val="32"/>
          <w:shd w:val="clear" w:color="auto" w:fill="FFFFFF"/>
        </w:rPr>
        <w:t>;构成犯罪的，依法追究刑事责任。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i w:val="0"/>
          <w:caps w:val="0"/>
          <w:color w:val="auto"/>
          <w:spacing w:val="0"/>
          <w:sz w:val="32"/>
          <w:szCs w:val="32"/>
          <w:shd w:val="clear" w:color="auto" w:fill="FFFFFF"/>
        </w:rPr>
        <w:t>第</w:t>
      </w:r>
      <w:r>
        <w:rPr>
          <w:rFonts w:hint="eastAsia" w:ascii="仿宋_GB2312" w:hAnsi="仿宋_GB2312" w:eastAsia="仿宋_GB2312" w:cs="仿宋_GB2312"/>
          <w:b/>
          <w:bCs/>
          <w:i w:val="0"/>
          <w:caps w:val="0"/>
          <w:color w:val="auto"/>
          <w:spacing w:val="0"/>
          <w:sz w:val="32"/>
          <w:szCs w:val="32"/>
          <w:shd w:val="clear" w:color="auto" w:fill="FFFFFF"/>
          <w:lang w:eastAsia="zh-CN"/>
        </w:rPr>
        <w:t>二十八</w:t>
      </w:r>
      <w:r>
        <w:rPr>
          <w:rFonts w:hint="eastAsia" w:ascii="仿宋_GB2312" w:hAnsi="仿宋_GB2312" w:eastAsia="仿宋_GB2312" w:cs="仿宋_GB2312"/>
          <w:b/>
          <w:bCs/>
          <w:i w:val="0"/>
          <w:caps w:val="0"/>
          <w:color w:val="auto"/>
          <w:spacing w:val="0"/>
          <w:sz w:val="32"/>
          <w:szCs w:val="32"/>
          <w:shd w:val="clear" w:color="auto" w:fill="FFFFFF"/>
        </w:rPr>
        <w:t>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rPr>
        <w:t>预售人有下列行为之一的，由监管</w:t>
      </w:r>
      <w:r>
        <w:rPr>
          <w:rFonts w:hint="eastAsia" w:ascii="仿宋_GB2312" w:hAnsi="仿宋_GB2312" w:eastAsia="仿宋_GB2312" w:cs="仿宋_GB2312"/>
          <w:i w:val="0"/>
          <w:caps w:val="0"/>
          <w:color w:val="auto"/>
          <w:spacing w:val="0"/>
          <w:sz w:val="32"/>
          <w:szCs w:val="32"/>
          <w:shd w:val="clear" w:color="auto" w:fill="FFFFFF"/>
          <w:lang w:eastAsia="zh-CN"/>
        </w:rPr>
        <w:t>部门</w:t>
      </w:r>
      <w:r>
        <w:rPr>
          <w:rFonts w:hint="eastAsia" w:ascii="仿宋_GB2312" w:hAnsi="仿宋_GB2312" w:eastAsia="仿宋_GB2312" w:cs="仿宋_GB2312"/>
          <w:i w:val="0"/>
          <w:caps w:val="0"/>
          <w:color w:val="auto"/>
          <w:spacing w:val="0"/>
          <w:sz w:val="32"/>
          <w:szCs w:val="32"/>
          <w:shd w:val="clear" w:color="auto" w:fill="FFFFFF"/>
        </w:rPr>
        <w:t>责令限期改正，将其违法违规行为予以公示，记入企业的诚信档案</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lang w:val="en-US" w:eastAsia="zh-CN"/>
        </w:rPr>
        <w:t>实施联合惩戒</w:t>
      </w:r>
      <w:r>
        <w:rPr>
          <w:rFonts w:hint="eastAsia" w:ascii="仿宋_GB2312" w:hAnsi="仿宋_GB2312" w:eastAsia="仿宋_GB2312" w:cs="仿宋_GB2312"/>
          <w:i w:val="0"/>
          <w:caps w:val="0"/>
          <w:color w:val="auto"/>
          <w:spacing w:val="0"/>
          <w:sz w:val="32"/>
          <w:szCs w:val="32"/>
          <w:shd w:val="clear" w:color="auto" w:fill="FFFFFF"/>
        </w:rPr>
        <w:t>。同时，</w:t>
      </w:r>
      <w:r>
        <w:rPr>
          <w:rFonts w:hint="eastAsia" w:ascii="仿宋_GB2312" w:hAnsi="仿宋_GB2312" w:eastAsia="仿宋_GB2312" w:cs="仿宋_GB2312"/>
          <w:i w:val="0"/>
          <w:caps w:val="0"/>
          <w:color w:val="auto"/>
          <w:spacing w:val="0"/>
          <w:sz w:val="32"/>
          <w:szCs w:val="32"/>
          <w:shd w:val="clear" w:color="auto" w:fill="FFFFFF"/>
          <w:lang w:eastAsia="zh-CN"/>
        </w:rPr>
        <w:t>函告相关部门</w:t>
      </w:r>
      <w:r>
        <w:rPr>
          <w:rFonts w:hint="eastAsia" w:ascii="仿宋_GB2312" w:hAnsi="仿宋_GB2312" w:eastAsia="仿宋_GB2312" w:cs="仿宋_GB2312"/>
          <w:i w:val="0"/>
          <w:caps w:val="0"/>
          <w:color w:val="auto"/>
          <w:spacing w:val="0"/>
          <w:sz w:val="32"/>
          <w:szCs w:val="32"/>
          <w:shd w:val="clear" w:color="auto" w:fill="FFFFFF"/>
        </w:rPr>
        <w:t>暂停办理该预售人在市区内所有开发项目的商品房预售许可和预售合同登记备案手续。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(一)未按本办法第</w:t>
      </w:r>
      <w:r>
        <w:rPr>
          <w:rFonts w:hint="eastAsia" w:ascii="仿宋_GB2312" w:hAnsi="仿宋_GB2312" w:eastAsia="仿宋_GB2312" w:cs="仿宋_GB2312"/>
          <w:i w:val="0"/>
          <w:caps w:val="0"/>
          <w:color w:val="auto"/>
          <w:spacing w:val="0"/>
          <w:sz w:val="32"/>
          <w:szCs w:val="32"/>
          <w:shd w:val="clear" w:color="auto" w:fill="FFFFFF"/>
          <w:lang w:eastAsia="zh-CN"/>
        </w:rPr>
        <w:t>十五</w:t>
      </w:r>
      <w:r>
        <w:rPr>
          <w:rFonts w:hint="eastAsia" w:ascii="仿宋_GB2312" w:hAnsi="仿宋_GB2312" w:eastAsia="仿宋_GB2312" w:cs="仿宋_GB2312"/>
          <w:i w:val="0"/>
          <w:caps w:val="0"/>
          <w:color w:val="auto"/>
          <w:spacing w:val="0"/>
          <w:sz w:val="32"/>
          <w:szCs w:val="32"/>
          <w:shd w:val="clear" w:color="auto" w:fill="FFFFFF"/>
        </w:rPr>
        <w:t>条规定将房价款存入监管账户、未在签约之日起30日内办理商品房预售合同登记备案手续的;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(二)未按本办法第</w:t>
      </w:r>
      <w:r>
        <w:rPr>
          <w:rFonts w:hint="eastAsia" w:ascii="仿宋_GB2312" w:hAnsi="仿宋_GB2312" w:eastAsia="仿宋_GB2312" w:cs="仿宋_GB2312"/>
          <w:i w:val="0"/>
          <w:caps w:val="0"/>
          <w:color w:val="auto"/>
          <w:spacing w:val="0"/>
          <w:sz w:val="32"/>
          <w:szCs w:val="32"/>
          <w:shd w:val="clear" w:color="auto" w:fill="FFFFFF"/>
          <w:lang w:eastAsia="zh-CN"/>
        </w:rPr>
        <w:t>十九</w:t>
      </w:r>
      <w:r>
        <w:rPr>
          <w:rFonts w:hint="eastAsia" w:ascii="仿宋_GB2312" w:hAnsi="仿宋_GB2312" w:eastAsia="仿宋_GB2312" w:cs="仿宋_GB2312"/>
          <w:i w:val="0"/>
          <w:caps w:val="0"/>
          <w:color w:val="auto"/>
          <w:spacing w:val="0"/>
          <w:sz w:val="32"/>
          <w:szCs w:val="32"/>
          <w:shd w:val="clear" w:color="auto" w:fill="FFFFFF"/>
        </w:rPr>
        <w:t>条规定退还承购人房款的;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(三)未按本办法第</w:t>
      </w:r>
      <w:r>
        <w:rPr>
          <w:rFonts w:hint="eastAsia" w:ascii="仿宋_GB2312" w:hAnsi="仿宋_GB2312" w:eastAsia="仿宋_GB2312" w:cs="仿宋_GB2312"/>
          <w:i w:val="0"/>
          <w:caps w:val="0"/>
          <w:color w:val="auto"/>
          <w:spacing w:val="0"/>
          <w:sz w:val="32"/>
          <w:szCs w:val="32"/>
          <w:shd w:val="clear" w:color="auto" w:fill="FFFFFF"/>
          <w:lang w:eastAsia="zh-CN"/>
        </w:rPr>
        <w:t>二十五</w:t>
      </w:r>
      <w:r>
        <w:rPr>
          <w:rFonts w:hint="eastAsia" w:ascii="仿宋_GB2312" w:hAnsi="仿宋_GB2312" w:eastAsia="仿宋_GB2312" w:cs="仿宋_GB2312"/>
          <w:i w:val="0"/>
          <w:caps w:val="0"/>
          <w:color w:val="auto"/>
          <w:spacing w:val="0"/>
          <w:sz w:val="32"/>
          <w:szCs w:val="32"/>
          <w:shd w:val="clear" w:color="auto" w:fill="FFFFFF"/>
        </w:rPr>
        <w:t>条规定支付项目工程建设相关单位工程建设资金的。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有前款第三项违法行为的，</w:t>
      </w:r>
      <w:r>
        <w:rPr>
          <w:rFonts w:hint="eastAsia" w:ascii="仿宋_GB2312" w:hAnsi="仿宋_GB2312" w:eastAsia="仿宋_GB2312" w:cs="仿宋_GB2312"/>
          <w:i w:val="0"/>
          <w:caps w:val="0"/>
          <w:color w:val="auto"/>
          <w:spacing w:val="0"/>
          <w:sz w:val="32"/>
          <w:szCs w:val="32"/>
          <w:shd w:val="clear" w:color="auto" w:fill="FFFFFF"/>
          <w:lang w:val="en-US" w:eastAsia="zh-CN"/>
        </w:rPr>
        <w:t>依据《城市商品房预售管理办法》（</w:t>
      </w:r>
      <w:r>
        <w:rPr>
          <w:rFonts w:hint="eastAsia" w:ascii="仿宋_GB2312" w:hAnsi="仿宋_GB2312" w:eastAsia="仿宋_GB2312" w:cs="仿宋_GB2312"/>
          <w:i w:val="0"/>
          <w:caps w:val="0"/>
          <w:color w:val="auto"/>
          <w:spacing w:val="0"/>
          <w:sz w:val="32"/>
          <w:szCs w:val="32"/>
          <w:shd w:val="clear" w:color="auto" w:fill="FFFFFF"/>
        </w:rPr>
        <w:t>建设部令第131号</w:t>
      </w:r>
      <w:r>
        <w:rPr>
          <w:rFonts w:hint="eastAsia" w:ascii="仿宋_GB2312" w:hAnsi="仿宋_GB2312" w:eastAsia="仿宋_GB2312" w:cs="仿宋_GB2312"/>
          <w:i w:val="0"/>
          <w:caps w:val="0"/>
          <w:color w:val="auto"/>
          <w:spacing w:val="0"/>
          <w:sz w:val="32"/>
          <w:szCs w:val="32"/>
          <w:shd w:val="clear" w:color="auto" w:fill="FFFFFF"/>
          <w:lang w:val="en-US" w:eastAsia="zh-CN"/>
        </w:rPr>
        <w:t>）第十四条的规定，</w:t>
      </w:r>
      <w:r>
        <w:rPr>
          <w:rFonts w:hint="eastAsia" w:ascii="仿宋_GB2312" w:hAnsi="仿宋_GB2312" w:eastAsia="仿宋_GB2312" w:cs="仿宋_GB2312"/>
          <w:i w:val="0"/>
          <w:caps w:val="0"/>
          <w:color w:val="auto"/>
          <w:spacing w:val="0"/>
          <w:sz w:val="32"/>
          <w:szCs w:val="32"/>
          <w:shd w:val="clear" w:color="auto" w:fill="FFFFFF"/>
        </w:rPr>
        <w:t>可以并处违法所得3倍以下但不超过3万元的罚款。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i w:val="0"/>
          <w:caps w:val="0"/>
          <w:color w:val="auto"/>
          <w:spacing w:val="0"/>
          <w:sz w:val="32"/>
          <w:szCs w:val="32"/>
          <w:shd w:val="clear" w:color="auto" w:fill="FFFFFF"/>
        </w:rPr>
        <w:t>第</w:t>
      </w:r>
      <w:r>
        <w:rPr>
          <w:rFonts w:hint="eastAsia" w:ascii="仿宋_GB2312" w:hAnsi="仿宋_GB2312" w:eastAsia="仿宋_GB2312" w:cs="仿宋_GB2312"/>
          <w:b/>
          <w:bCs/>
          <w:i w:val="0"/>
          <w:caps w:val="0"/>
          <w:color w:val="auto"/>
          <w:spacing w:val="0"/>
          <w:sz w:val="32"/>
          <w:szCs w:val="32"/>
          <w:shd w:val="clear" w:color="auto" w:fill="FFFFFF"/>
          <w:lang w:eastAsia="zh-CN"/>
        </w:rPr>
        <w:t>二十九</w:t>
      </w:r>
      <w:r>
        <w:rPr>
          <w:rFonts w:hint="eastAsia" w:ascii="仿宋_GB2312" w:hAnsi="仿宋_GB2312" w:eastAsia="仿宋_GB2312" w:cs="仿宋_GB2312"/>
          <w:b/>
          <w:bCs/>
          <w:i w:val="0"/>
          <w:caps w:val="0"/>
          <w:color w:val="auto"/>
          <w:spacing w:val="0"/>
          <w:sz w:val="32"/>
          <w:szCs w:val="32"/>
          <w:shd w:val="clear" w:color="auto" w:fill="FFFFFF"/>
        </w:rPr>
        <w:t>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rPr>
        <w:t>监管项目的施工、监理等单位提供虚假证明或者采取其他方式协助预售人违规使用商品房预售资金的，应当承担相应的法律责任，并由监管部门将其行为记入企业的诚信档案</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lang w:val="en-US" w:eastAsia="zh-CN"/>
        </w:rPr>
        <w:t>实施联合惩戒。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i w:val="0"/>
          <w:caps w:val="0"/>
          <w:color w:val="auto"/>
          <w:spacing w:val="0"/>
          <w:sz w:val="32"/>
          <w:szCs w:val="32"/>
          <w:shd w:val="clear" w:color="auto" w:fill="FFFFFF"/>
        </w:rPr>
        <w:t>第</w:t>
      </w:r>
      <w:r>
        <w:rPr>
          <w:rFonts w:hint="eastAsia" w:ascii="仿宋_GB2312" w:hAnsi="仿宋_GB2312" w:eastAsia="仿宋_GB2312" w:cs="仿宋_GB2312"/>
          <w:b/>
          <w:bCs/>
          <w:i w:val="0"/>
          <w:caps w:val="0"/>
          <w:color w:val="auto"/>
          <w:spacing w:val="0"/>
          <w:sz w:val="32"/>
          <w:szCs w:val="32"/>
          <w:shd w:val="clear" w:color="auto" w:fill="FFFFFF"/>
          <w:lang w:eastAsia="zh-CN"/>
        </w:rPr>
        <w:t>三十</w:t>
      </w:r>
      <w:r>
        <w:rPr>
          <w:rFonts w:hint="eastAsia" w:ascii="仿宋_GB2312" w:hAnsi="仿宋_GB2312" w:eastAsia="仿宋_GB2312" w:cs="仿宋_GB2312"/>
          <w:b/>
          <w:bCs/>
          <w:i w:val="0"/>
          <w:caps w:val="0"/>
          <w:color w:val="auto"/>
          <w:spacing w:val="0"/>
          <w:sz w:val="32"/>
          <w:szCs w:val="32"/>
          <w:shd w:val="clear" w:color="auto" w:fill="FFFFFF"/>
        </w:rPr>
        <w:t>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rPr>
        <w:t>监管银行违反本办法规定，拒收、拒付或擅自拨付商品房预售资金，或者违规使用商品房预售资金，造成预售资金被挪用，导致工程无法按期竣工的，</w:t>
      </w:r>
      <w:r>
        <w:rPr>
          <w:rFonts w:hint="eastAsia" w:ascii="仿宋_GB2312" w:hAnsi="仿宋_GB2312" w:eastAsia="仿宋_GB2312" w:cs="仿宋_GB2312"/>
          <w:i w:val="0"/>
          <w:caps w:val="0"/>
          <w:color w:val="auto"/>
          <w:spacing w:val="0"/>
          <w:sz w:val="32"/>
          <w:szCs w:val="32"/>
          <w:shd w:val="clear" w:color="auto" w:fill="FFFFFF"/>
          <w:lang w:val="en-US" w:eastAsia="zh-CN"/>
        </w:rPr>
        <w:t>除承担相应法律责任外，</w:t>
      </w:r>
      <w:r>
        <w:rPr>
          <w:rFonts w:hint="eastAsia" w:ascii="仿宋_GB2312" w:hAnsi="仿宋_GB2312" w:eastAsia="仿宋_GB2312" w:cs="仿宋_GB2312"/>
          <w:i w:val="0"/>
          <w:caps w:val="0"/>
          <w:color w:val="auto"/>
          <w:spacing w:val="0"/>
          <w:sz w:val="32"/>
          <w:szCs w:val="32"/>
          <w:shd w:val="clear" w:color="auto" w:fill="FFFFFF"/>
        </w:rPr>
        <w:t>由其上级主管部门依法处理，并不得再承担商品房预售资金的监管;构成犯罪的，依法追究刑事责任。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b/>
          <w:bCs/>
          <w:i w:val="0"/>
          <w:caps w:val="0"/>
          <w:color w:val="auto"/>
          <w:spacing w:val="0"/>
          <w:sz w:val="32"/>
          <w:szCs w:val="32"/>
          <w:shd w:val="clear" w:color="auto" w:fill="FFFFFF"/>
        </w:rPr>
        <w:t>第</w:t>
      </w:r>
      <w:r>
        <w:rPr>
          <w:rFonts w:hint="eastAsia" w:ascii="仿宋_GB2312" w:hAnsi="仿宋_GB2312" w:eastAsia="仿宋_GB2312" w:cs="仿宋_GB2312"/>
          <w:b/>
          <w:bCs/>
          <w:i w:val="0"/>
          <w:caps w:val="0"/>
          <w:color w:val="auto"/>
          <w:spacing w:val="0"/>
          <w:sz w:val="32"/>
          <w:szCs w:val="32"/>
          <w:shd w:val="clear" w:color="auto" w:fill="FFFFFF"/>
          <w:lang w:eastAsia="zh-CN"/>
        </w:rPr>
        <w:t>三十一</w:t>
      </w:r>
      <w:r>
        <w:rPr>
          <w:rFonts w:hint="eastAsia" w:ascii="仿宋_GB2312" w:hAnsi="仿宋_GB2312" w:eastAsia="仿宋_GB2312" w:cs="仿宋_GB2312"/>
          <w:b/>
          <w:bCs/>
          <w:i w:val="0"/>
          <w:caps w:val="0"/>
          <w:color w:val="auto"/>
          <w:spacing w:val="0"/>
          <w:sz w:val="32"/>
          <w:szCs w:val="32"/>
          <w:shd w:val="clear" w:color="auto" w:fill="FFFFFF"/>
        </w:rPr>
        <w:t>条</w:t>
      </w:r>
      <w:r>
        <w:rPr>
          <w:rFonts w:hint="eastAsia" w:ascii="仿宋_GB2312" w:hAnsi="仿宋_GB2312" w:eastAsia="仿宋_GB2312" w:cs="仿宋_GB2312"/>
          <w:b/>
          <w:bCs/>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rPr>
        <w:t>监管部门工作人员在商品房预售资金监管工作中存在玩忽职守、滥用职权、徇私舞弊等行为的，依法给予行政处分;构成犯罪的，依法追究刑事责任。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eastAsia="zh-CN"/>
        </w:rPr>
        <w:t>第七章</w:t>
      </w:r>
      <w:r>
        <w:rPr>
          <w:rFonts w:hint="eastAsia" w:ascii="黑体" w:hAnsi="黑体" w:eastAsia="黑体" w:cs="黑体"/>
          <w:i w:val="0"/>
          <w:caps w:val="0"/>
          <w:color w:val="auto"/>
          <w:spacing w:val="0"/>
          <w:sz w:val="32"/>
          <w:szCs w:val="32"/>
          <w:shd w:val="clear" w:color="auto" w:fill="FFFFFF"/>
          <w:lang w:val="en-US" w:eastAsia="zh-CN"/>
        </w:rPr>
        <w:t xml:space="preserve">  附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b/>
          <w:bCs/>
          <w:i w:val="0"/>
          <w:caps w:val="0"/>
          <w:color w:val="auto"/>
          <w:spacing w:val="0"/>
          <w:sz w:val="32"/>
          <w:szCs w:val="32"/>
          <w:shd w:val="clear" w:color="auto" w:fill="FFFFFF"/>
        </w:rPr>
        <w:t>第</w:t>
      </w:r>
      <w:r>
        <w:rPr>
          <w:rFonts w:hint="eastAsia" w:ascii="仿宋_GB2312" w:hAnsi="仿宋_GB2312" w:eastAsia="仿宋_GB2312" w:cs="仿宋_GB2312"/>
          <w:b/>
          <w:bCs/>
          <w:i w:val="0"/>
          <w:caps w:val="0"/>
          <w:color w:val="auto"/>
          <w:spacing w:val="0"/>
          <w:sz w:val="32"/>
          <w:szCs w:val="32"/>
          <w:shd w:val="clear" w:color="auto" w:fill="FFFFFF"/>
          <w:lang w:eastAsia="zh-CN"/>
        </w:rPr>
        <w:t>三十二</w:t>
      </w:r>
      <w:r>
        <w:rPr>
          <w:rFonts w:hint="eastAsia" w:ascii="仿宋_GB2312" w:hAnsi="仿宋_GB2312" w:eastAsia="仿宋_GB2312" w:cs="仿宋_GB2312"/>
          <w:b/>
          <w:bCs/>
          <w:i w:val="0"/>
          <w:caps w:val="0"/>
          <w:color w:val="auto"/>
          <w:spacing w:val="0"/>
          <w:sz w:val="32"/>
          <w:szCs w:val="32"/>
          <w:shd w:val="clear" w:color="auto" w:fill="FFFFFF"/>
        </w:rPr>
        <w:t>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被动式超低能耗、装配式商品房项目的预售资金监管按照省、市有关规定执行。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市政府关于支持企业发展另有规定的从其规定。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b/>
          <w:bCs/>
          <w:i w:val="0"/>
          <w:caps w:val="0"/>
          <w:color w:val="auto"/>
          <w:spacing w:val="0"/>
          <w:sz w:val="32"/>
          <w:szCs w:val="32"/>
          <w:shd w:val="clear" w:color="auto" w:fill="FFFFFF"/>
          <w:lang w:eastAsia="zh-CN"/>
        </w:rPr>
        <w:t>第三十三条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除沧州市区（新华区、运河区、高新区、开发区）以外的其它县（市、区）人民政府、管委会新建商品房预售资金监管，可结合当地实际，参照本办法执行。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b/>
          <w:bCs/>
          <w:i w:val="0"/>
          <w:caps w:val="0"/>
          <w:color w:val="auto"/>
          <w:spacing w:val="0"/>
          <w:sz w:val="32"/>
          <w:szCs w:val="32"/>
          <w:shd w:val="clear" w:color="auto" w:fill="FFFFFF"/>
        </w:rPr>
        <w:t>第</w:t>
      </w:r>
      <w:r>
        <w:rPr>
          <w:rFonts w:hint="eastAsia" w:ascii="仿宋_GB2312" w:hAnsi="仿宋_GB2312" w:eastAsia="仿宋_GB2312" w:cs="仿宋_GB2312"/>
          <w:b/>
          <w:bCs/>
          <w:i w:val="0"/>
          <w:caps w:val="0"/>
          <w:color w:val="auto"/>
          <w:spacing w:val="0"/>
          <w:sz w:val="32"/>
          <w:szCs w:val="32"/>
          <w:shd w:val="clear" w:color="auto" w:fill="FFFFFF"/>
          <w:lang w:eastAsia="zh-CN"/>
        </w:rPr>
        <w:t>三十四</w:t>
      </w:r>
      <w:r>
        <w:rPr>
          <w:rFonts w:hint="eastAsia" w:ascii="仿宋_GB2312" w:hAnsi="仿宋_GB2312" w:eastAsia="仿宋_GB2312" w:cs="仿宋_GB2312"/>
          <w:b/>
          <w:bCs/>
          <w:i w:val="0"/>
          <w:caps w:val="0"/>
          <w:color w:val="auto"/>
          <w:spacing w:val="0"/>
          <w:sz w:val="32"/>
          <w:szCs w:val="32"/>
          <w:shd w:val="clear" w:color="auto" w:fill="FFFFFF"/>
        </w:rPr>
        <w:t>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rPr>
        <w:t>本办法自20</w:t>
      </w:r>
      <w:r>
        <w:rPr>
          <w:rFonts w:hint="eastAsia" w:ascii="仿宋_GB2312" w:hAnsi="仿宋_GB2312" w:eastAsia="仿宋_GB2312" w:cs="仿宋_GB2312"/>
          <w:i w:val="0"/>
          <w:caps w:val="0"/>
          <w:color w:val="auto"/>
          <w:spacing w:val="0"/>
          <w:sz w:val="32"/>
          <w:szCs w:val="32"/>
          <w:shd w:val="clear" w:color="auto" w:fill="FFFFFF"/>
          <w:lang w:val="en-US" w:eastAsia="zh-CN"/>
        </w:rPr>
        <w:t>22</w:t>
      </w:r>
      <w:r>
        <w:rPr>
          <w:rFonts w:hint="eastAsia" w:ascii="仿宋_GB2312" w:hAnsi="仿宋_GB2312" w:eastAsia="仿宋_GB2312" w:cs="仿宋_GB2312"/>
          <w:i w:val="0"/>
          <w:caps w:val="0"/>
          <w:color w:val="auto"/>
          <w:spacing w:val="0"/>
          <w:sz w:val="32"/>
          <w:szCs w:val="32"/>
          <w:shd w:val="clear" w:color="auto" w:fill="FFFFFF"/>
        </w:rPr>
        <w:t>年</w:t>
      </w:r>
      <w:r>
        <w:rPr>
          <w:rFonts w:hint="eastAsia" w:ascii="仿宋_GB2312" w:hAnsi="仿宋_GB2312" w:eastAsia="仿宋_GB2312" w:cs="仿宋_GB2312"/>
          <w:i w:val="0"/>
          <w:caps w:val="0"/>
          <w:color w:val="auto"/>
          <w:spacing w:val="0"/>
          <w:sz w:val="32"/>
          <w:szCs w:val="32"/>
          <w:shd w:val="clear" w:color="auto" w:fill="FFFFFF"/>
          <w:lang w:val="en-US" w:eastAsia="zh-CN"/>
        </w:rPr>
        <w:t>8</w:t>
      </w:r>
      <w:r>
        <w:rPr>
          <w:rFonts w:hint="eastAsia" w:ascii="仿宋_GB2312" w:hAnsi="仿宋_GB2312" w:eastAsia="仿宋_GB2312" w:cs="仿宋_GB2312"/>
          <w:i w:val="0"/>
          <w:caps w:val="0"/>
          <w:color w:val="auto"/>
          <w:spacing w:val="0"/>
          <w:sz w:val="32"/>
          <w:szCs w:val="32"/>
          <w:shd w:val="clear" w:color="auto" w:fill="FFFFFF"/>
        </w:rPr>
        <w:t>月</w:t>
      </w:r>
      <w:r>
        <w:rPr>
          <w:rFonts w:hint="eastAsia" w:ascii="仿宋_GB2312" w:hAnsi="仿宋_GB2312" w:eastAsia="仿宋_GB2312" w:cs="仿宋_GB2312"/>
          <w:i w:val="0"/>
          <w:caps w:val="0"/>
          <w:color w:val="auto"/>
          <w:spacing w:val="0"/>
          <w:sz w:val="32"/>
          <w:szCs w:val="32"/>
          <w:shd w:val="clear" w:color="auto" w:fill="FFFFFF"/>
          <w:lang w:val="en-US" w:eastAsia="zh-CN"/>
        </w:rPr>
        <w:t>1</w:t>
      </w:r>
      <w:r>
        <w:rPr>
          <w:rFonts w:hint="eastAsia" w:ascii="仿宋_GB2312" w:hAnsi="仿宋_GB2312" w:eastAsia="仿宋_GB2312" w:cs="仿宋_GB2312"/>
          <w:i w:val="0"/>
          <w:caps w:val="0"/>
          <w:color w:val="auto"/>
          <w:spacing w:val="0"/>
          <w:sz w:val="32"/>
          <w:szCs w:val="32"/>
          <w:shd w:val="clear" w:color="auto" w:fill="FFFFFF"/>
        </w:rPr>
        <w:t>日起实施，有效期</w:t>
      </w:r>
      <w:r>
        <w:rPr>
          <w:rFonts w:hint="eastAsia" w:ascii="仿宋_GB2312" w:hAnsi="仿宋_GB2312" w:eastAsia="仿宋_GB2312" w:cs="仿宋_GB2312"/>
          <w:i w:val="0"/>
          <w:caps w:val="0"/>
          <w:color w:val="auto"/>
          <w:spacing w:val="0"/>
          <w:sz w:val="32"/>
          <w:szCs w:val="32"/>
          <w:shd w:val="clear" w:color="auto" w:fill="FFFFFF"/>
          <w:lang w:val="en-US" w:eastAsia="zh-CN"/>
        </w:rPr>
        <w:t>5</w:t>
      </w:r>
      <w:r>
        <w:rPr>
          <w:rFonts w:hint="eastAsia" w:ascii="仿宋_GB2312" w:hAnsi="仿宋_GB2312" w:eastAsia="仿宋_GB2312" w:cs="仿宋_GB2312"/>
          <w:i w:val="0"/>
          <w:caps w:val="0"/>
          <w:color w:val="auto"/>
          <w:spacing w:val="0"/>
          <w:sz w:val="32"/>
          <w:szCs w:val="32"/>
          <w:shd w:val="clear" w:color="auto" w:fill="FFFFFF"/>
        </w:rPr>
        <w:t>年。</w:t>
      </w:r>
      <w:r>
        <w:rPr>
          <w:rFonts w:hint="eastAsia" w:ascii="仿宋_GB2312" w:hAnsi="仿宋_GB2312" w:eastAsia="仿宋_GB2312" w:cs="仿宋_GB2312"/>
          <w:i w:val="0"/>
          <w:caps w:val="0"/>
          <w:color w:val="auto"/>
          <w:spacing w:val="0"/>
          <w:sz w:val="32"/>
          <w:szCs w:val="32"/>
          <w:shd w:val="clear" w:color="auto" w:fill="FFFFFF"/>
          <w:lang w:val="en-US" w:eastAsia="zh-CN"/>
        </w:rPr>
        <w:t>2021年2月2日沧州市住房和城乡建设局印发的《</w:t>
      </w:r>
      <w:r>
        <w:rPr>
          <w:rFonts w:hint="eastAsia" w:ascii="仿宋_GB2312" w:hAnsi="仿宋_GB2312" w:eastAsia="仿宋_GB2312" w:cs="仿宋_GB2312"/>
          <w:color w:val="auto"/>
          <w:w w:val="95"/>
          <w:sz w:val="32"/>
          <w:szCs w:val="32"/>
          <w:lang w:val="en-US" w:eastAsia="zh-CN"/>
        </w:rPr>
        <w:t>沧州市商品房预售资金监管办法</w:t>
      </w:r>
      <w:r>
        <w:rPr>
          <w:rFonts w:hint="eastAsia" w:ascii="仿宋_GB2312" w:hAnsi="仿宋_GB2312" w:eastAsia="仿宋_GB2312" w:cs="仿宋_GB2312"/>
          <w:i w:val="0"/>
          <w:caps w:val="0"/>
          <w:color w:val="auto"/>
          <w:spacing w:val="0"/>
          <w:sz w:val="32"/>
          <w:szCs w:val="32"/>
          <w:shd w:val="clear" w:color="auto" w:fill="FFFFFF"/>
          <w:lang w:val="en-US" w:eastAsia="zh-CN"/>
        </w:rPr>
        <w:t>》同时废止。本办法实施前已取得商品房预售许可证的项目，可继续按原办法规定执行，但涉及预售资金的收存，按本办法规定执行。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bookmarkStart w:id="0" w:name="_GoBack"/>
      <w:bookmarkEnd w:id="0"/>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附件：沧州市商品房预售资金监管工作流程</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 w:val="32"/>
          <w:szCs w:val="32"/>
          <w:lang w:val="en-US" w:eastAsia="zh-CN"/>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br w:type="page"/>
      </w:r>
      <w:r>
        <w:rPr>
          <w:rFonts w:hint="eastAsia" w:ascii="黑体" w:hAnsi="黑体" w:eastAsia="黑体" w:cs="黑体"/>
          <w:color w:val="auto"/>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沧州市商品房预售资金监管工作流程</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color w:val="auto"/>
          <w:sz w:val="44"/>
          <w:szCs w:val="4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一、监管设立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（一）预售人互联网线上申请并提供有关材料：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企业营业执照、资质证书、</w:t>
      </w:r>
      <w:r>
        <w:rPr>
          <w:rFonts w:hint="eastAsia" w:ascii="仿宋" w:hAnsi="仿宋" w:eastAsia="仿宋" w:cs="仿宋"/>
          <w:color w:val="auto"/>
          <w:sz w:val="32"/>
          <w:szCs w:val="32"/>
          <w:lang w:eastAsia="zh-CN"/>
        </w:rPr>
        <w:t>法人代表身份证明、经办人员相关信息、施工合同、监理合同、</w:t>
      </w:r>
      <w:r>
        <w:rPr>
          <w:rFonts w:hint="eastAsia" w:ascii="仿宋" w:hAnsi="仿宋" w:eastAsia="仿宋" w:cs="仿宋"/>
          <w:color w:val="auto"/>
          <w:sz w:val="32"/>
          <w:szCs w:val="32"/>
          <w:lang w:val="en-US" w:eastAsia="zh-CN"/>
        </w:rPr>
        <w:t>招标确认书、</w:t>
      </w:r>
      <w:r>
        <w:rPr>
          <w:rFonts w:hint="eastAsia" w:ascii="仿宋" w:hAnsi="仿宋" w:eastAsia="仿宋" w:cs="仿宋"/>
          <w:color w:val="auto"/>
          <w:sz w:val="32"/>
          <w:szCs w:val="32"/>
          <w:lang w:eastAsia="zh-CN"/>
        </w:rPr>
        <w:t>工程预算报告、施工进度计划、工程价款节点支付分解表、楼盘表（</w:t>
      </w:r>
      <w:r>
        <w:rPr>
          <w:rFonts w:hint="eastAsia" w:ascii="仿宋" w:hAnsi="仿宋" w:eastAsia="仿宋" w:cs="仿宋"/>
          <w:color w:val="auto"/>
          <w:sz w:val="32"/>
          <w:szCs w:val="32"/>
          <w:lang w:val="en-US" w:eastAsia="zh-CN"/>
        </w:rPr>
        <w:t>测绘报告</w:t>
      </w:r>
      <w:r>
        <w:rPr>
          <w:rFonts w:hint="eastAsia" w:ascii="仿宋" w:hAnsi="仿宋" w:eastAsia="仿宋" w:cs="仿宋"/>
          <w:color w:val="auto"/>
          <w:sz w:val="32"/>
          <w:szCs w:val="32"/>
          <w:lang w:eastAsia="zh-CN"/>
        </w:rPr>
        <w:t>）、项目说明、</w:t>
      </w:r>
      <w:r>
        <w:rPr>
          <w:rFonts w:hint="eastAsia" w:ascii="仿宋" w:hAnsi="仿宋" w:eastAsia="仿宋" w:cs="仿宋"/>
          <w:color w:val="auto"/>
          <w:sz w:val="32"/>
          <w:szCs w:val="32"/>
          <w:lang w:val="en-US" w:eastAsia="zh-CN"/>
        </w:rPr>
        <w:t>小区平面图、放线定位图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责任单位：预售人、沧州市住房和城乡建设局房地产科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注：沧州市住房和城乡建设局房地产</w:t>
      </w:r>
      <w:r>
        <w:rPr>
          <w:rFonts w:hint="eastAsia" w:ascii="仿宋" w:hAnsi="仿宋" w:eastAsia="仿宋" w:cs="仿宋"/>
          <w:color w:val="auto"/>
          <w:sz w:val="32"/>
          <w:szCs w:val="32"/>
          <w:lang w:val="en-US" w:eastAsia="zh-CN"/>
        </w:rPr>
        <w:t>市场监管</w:t>
      </w:r>
      <w:r>
        <w:rPr>
          <w:rFonts w:hint="eastAsia" w:ascii="仿宋" w:hAnsi="仿宋" w:eastAsia="仿宋" w:cs="仿宋"/>
          <w:color w:val="auto"/>
          <w:sz w:val="32"/>
          <w:szCs w:val="32"/>
          <w:lang w:eastAsia="zh-CN"/>
        </w:rPr>
        <w:t>科受理申请相关资料并提出受理意见，作为勘察单位实地勘察施工现场，提供勘察资料并上报意见。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u w:val="none"/>
          <w:lang w:eastAsia="zh-CN"/>
        </w:rPr>
        <w:t>（二）预售人选择监管银行，</w:t>
      </w:r>
      <w:r>
        <w:rPr>
          <w:rFonts w:hint="eastAsia" w:ascii="仿宋" w:hAnsi="仿宋" w:eastAsia="仿宋" w:cs="仿宋"/>
          <w:color w:val="auto"/>
          <w:sz w:val="32"/>
          <w:szCs w:val="32"/>
          <w:lang w:eastAsia="zh-CN"/>
        </w:rPr>
        <w:t>开立资金监管账户，上报重点监管资金额度审核，预售人、监管银行和沧州市住房和城乡建设局三方签订监管协议书和承诺书。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责任单位：预售人、监管银行、沧州市住房和城乡建设局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（三）预售人凭监管协议、</w:t>
      </w:r>
      <w:r>
        <w:rPr>
          <w:rFonts w:hint="eastAsia" w:ascii="仿宋" w:hAnsi="仿宋" w:eastAsia="仿宋" w:cs="仿宋"/>
          <w:color w:val="auto"/>
          <w:sz w:val="32"/>
          <w:szCs w:val="32"/>
          <w:u w:val="none"/>
          <w:lang w:eastAsia="zh-CN"/>
        </w:rPr>
        <w:t>商品房买卖合同示范文本</w:t>
      </w:r>
      <w:r>
        <w:rPr>
          <w:rFonts w:hint="eastAsia" w:ascii="仿宋" w:hAnsi="仿宋" w:eastAsia="仿宋" w:cs="仿宋"/>
          <w:color w:val="auto"/>
          <w:sz w:val="32"/>
          <w:szCs w:val="32"/>
          <w:lang w:eastAsia="zh-CN"/>
        </w:rPr>
        <w:t>及开发楼盘的相关资料到市行政审批部门办理商品房预售许可证。（责任单位：预售人、沧州市行政审批局）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（四）商品房预售许可证归档，关联监管账户。（责任单位：预售人、沧州市住房和城乡建设局）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color w:val="auto"/>
          <w:sz w:val="32"/>
          <w:szCs w:val="32"/>
          <w:lang w:eastAsia="zh-CN"/>
        </w:rPr>
      </w:pPr>
      <w:r>
        <w:rPr>
          <w:rFonts w:hint="eastAsia" w:ascii="黑体" w:hAnsi="黑体" w:eastAsia="黑体" w:cs="黑体"/>
          <w:color w:val="auto"/>
          <w:sz w:val="32"/>
          <w:szCs w:val="32"/>
          <w:lang w:eastAsia="zh-CN"/>
        </w:rPr>
        <w:t>二、预售资金的存入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一）预售首付款或全款等全部购房款存入监管账户，预售监管系统将以缴存首付款或全款信息推送至房产交易中心网签系统，用于完成商品房买卖合同网签、网备。（责任单位：预售人、沧州市房产交易中心、监管银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（二）商品房按揭贷款</w:t>
      </w:r>
      <w:r>
        <w:rPr>
          <w:rFonts w:hint="eastAsia" w:ascii="仿宋" w:hAnsi="仿宋" w:eastAsia="仿宋" w:cs="仿宋"/>
          <w:color w:val="auto"/>
          <w:sz w:val="32"/>
          <w:szCs w:val="32"/>
          <w:lang w:val="en-US" w:eastAsia="zh-CN"/>
        </w:rPr>
        <w:t>和住房公积金贷款</w:t>
      </w:r>
      <w:r>
        <w:rPr>
          <w:rFonts w:hint="eastAsia" w:ascii="仿宋" w:hAnsi="仿宋" w:eastAsia="仿宋" w:cs="仿宋"/>
          <w:color w:val="auto"/>
          <w:sz w:val="32"/>
          <w:szCs w:val="32"/>
          <w:lang w:eastAsia="zh-CN"/>
        </w:rPr>
        <w:t>由贷款</w:t>
      </w:r>
      <w:r>
        <w:rPr>
          <w:rFonts w:hint="eastAsia" w:ascii="仿宋" w:hAnsi="仿宋" w:eastAsia="仿宋" w:cs="仿宋"/>
          <w:color w:val="auto"/>
          <w:sz w:val="32"/>
          <w:szCs w:val="32"/>
          <w:lang w:val="en-US" w:eastAsia="zh-CN"/>
        </w:rPr>
        <w:t>银行</w:t>
      </w:r>
      <w:r>
        <w:rPr>
          <w:rFonts w:hint="eastAsia" w:ascii="仿宋" w:hAnsi="仿宋" w:eastAsia="仿宋" w:cs="仿宋"/>
          <w:color w:val="auto"/>
          <w:sz w:val="32"/>
          <w:szCs w:val="32"/>
          <w:lang w:eastAsia="zh-CN"/>
        </w:rPr>
        <w:t>放款至监管账户，监管银行数据实时共享至监管系统。（责任单位：预售人、</w:t>
      </w:r>
      <w:r>
        <w:rPr>
          <w:rFonts w:hint="eastAsia" w:ascii="仿宋" w:hAnsi="仿宋" w:eastAsia="仿宋" w:cs="仿宋"/>
          <w:color w:val="auto"/>
          <w:sz w:val="32"/>
          <w:szCs w:val="32"/>
          <w:lang w:val="en-US" w:eastAsia="zh-CN"/>
        </w:rPr>
        <w:t>贷款银行</w:t>
      </w:r>
      <w:r>
        <w:rPr>
          <w:rFonts w:hint="eastAsia" w:ascii="仿宋" w:hAnsi="仿宋" w:eastAsia="仿宋" w:cs="仿宋"/>
          <w:color w:val="auto"/>
          <w:sz w:val="32"/>
          <w:szCs w:val="32"/>
          <w:lang w:eastAsia="zh-CN"/>
        </w:rPr>
        <w:t>、监管银行）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（三）全款购房款直接存入监管账户，监管银行实时共享至监管系统。（责任单位：预售人、监管银行）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三、资金拨付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（一）预售人申请使用商品房预售款时，提交《商品房预售款使用申请表》及下列相关资料：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1.用于支付工程款的：提供施工单位出具的工程款发票和施工合同，原件查验后留存复印件，直接划入施工单位账户。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2.用于购买建筑材料、设备的：提供供货单位出具的购销合同和发票，原件查验后留存复印件，直接划入供货单位账户。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3.用于支付设计、监理费用的：提供设计和监理单位出具的合同和发票，原件查验后留存复印件，直接划入设计和监理单位账户。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4.用于支付行政事业收费或税款的：提供缴款（税）通知书，原件查验后留存复印件，直接划入行政事业收费或纳税账户。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5.用于归还银行贷款的：提供借款合同和余额明细，经监管部门审核同意后划拨。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6.用于退房退款的：提供退房说明申请和已注销的商品房买卖合同，直接拨入退房人账户。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（二）工作人员收集资料现场勘查，提出勘查意见，审核报批。（责任单位：沧州市住房和城乡建设局房地产科）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（三）主管领导审批（责任单位：沧州市住房和城乡建设局分管局领导）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（四）符合要求的出具《预售款使用核准通知书》拨款，不符合要求的系统回退并注明理由。（责任单位：沧州市住房和城乡建设局房地产科）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四、监管撤销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color w:val="auto"/>
          <w:sz w:val="32"/>
          <w:szCs w:val="32"/>
          <w:lang w:val="en-US" w:eastAsia="zh-CN"/>
        </w:rPr>
      </w:pPr>
      <w:r>
        <w:rPr>
          <w:rFonts w:hint="eastAsia" w:ascii="仿宋" w:hAnsi="仿宋" w:eastAsia="仿宋" w:cs="仿宋"/>
          <w:color w:val="auto"/>
          <w:sz w:val="32"/>
          <w:szCs w:val="32"/>
          <w:lang w:val="en-US" w:eastAsia="zh-CN"/>
        </w:rPr>
        <w:t>预售人在商品房竣工验收并办理不动产首次登记后，办理预售资金监管撤销手续，签订《商品房预售资金终止监管协议书》，通知监管银行撤销预售资金监管。（责任单位：预售人、沧州市住房和城乡建设局、监管银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32"/>
          <w:szCs w:val="32"/>
          <w:lang w:val="en-US" w:eastAsia="zh-CN"/>
        </w:rPr>
      </w:pPr>
      <w:r>
        <w:rPr>
          <w:rFonts w:hint="eastAsia" w:ascii="方正小标宋简体" w:hAnsi="方正小标宋简体" w:eastAsia="方正小标宋简体" w:cs="方正小标宋简体"/>
          <w:color w:val="auto"/>
          <w:sz w:val="44"/>
          <w:szCs w:val="44"/>
          <w:lang w:val="en-US" w:eastAsia="zh-CN"/>
        </w:rPr>
        <w:t>商品房预售资金监管流程图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center"/>
        <w:textAlignment w:val="auto"/>
        <w:rPr>
          <w:rFonts w:hint="eastAsia"/>
          <w:color w:val="auto"/>
          <w:sz w:val="32"/>
          <w:szCs w:val="32"/>
          <w:lang w:val="en-US" w:eastAsia="zh-CN"/>
        </w:rPr>
      </w:pPr>
    </w:p>
    <w:tbl>
      <w:tblPr>
        <w:tblStyle w:val="6"/>
        <w:tblpPr w:leftFromText="180" w:rightFromText="180" w:vertAnchor="text" w:horzAnchor="page" w:tblpX="2670" w:tblpY="18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704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center"/>
              <w:textAlignment w:val="auto"/>
              <w:rPr>
                <w:rFonts w:hint="eastAsia"/>
                <w:color w:val="auto"/>
                <w:sz w:val="24"/>
                <w:szCs w:val="24"/>
                <w:vertAlign w:val="baseline"/>
                <w:lang w:val="en-US" w:eastAsia="zh-CN"/>
              </w:rPr>
            </w:pPr>
            <w:r>
              <w:rPr>
                <w:rFonts w:hint="eastAsia"/>
                <w:color w:val="auto"/>
                <w:sz w:val="24"/>
                <w:szCs w:val="24"/>
                <w:vertAlign w:val="baseline"/>
                <w:lang w:val="en-US" w:eastAsia="zh-CN"/>
              </w:rPr>
              <w:t>预售人向监管机构提出监管申请并提供相关资料</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center"/>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480" w:firstLineChars="200"/>
        <w:jc w:val="center"/>
        <w:textAlignment w:val="auto"/>
        <w:rPr>
          <w:rFonts w:hint="eastAsia"/>
          <w:color w:val="auto"/>
          <w:sz w:val="24"/>
          <w:szCs w:val="24"/>
          <w:lang w:val="en-US" w:eastAsia="zh-CN"/>
        </w:rPr>
      </w:pPr>
      <w:r>
        <w:rPr>
          <w:color w:val="auto"/>
          <w:sz w:val="24"/>
          <w:szCs w:val="24"/>
        </w:rPr>
        <mc:AlternateContent>
          <mc:Choice Requires="wps">
            <w:drawing>
              <wp:anchor distT="0" distB="0" distL="114300" distR="114300" simplePos="0" relativeHeight="251659264" behindDoc="0" locked="0" layoutInCell="1" allowOverlap="1">
                <wp:simplePos x="0" y="0"/>
                <wp:positionH relativeFrom="column">
                  <wp:posOffset>2615565</wp:posOffset>
                </wp:positionH>
                <wp:positionV relativeFrom="paragraph">
                  <wp:posOffset>149225</wp:posOffset>
                </wp:positionV>
                <wp:extent cx="635" cy="333375"/>
                <wp:effectExtent l="48895" t="0" r="64770" b="9525"/>
                <wp:wrapNone/>
                <wp:docPr id="2" name="直接连接符 2"/>
                <wp:cNvGraphicFramePr/>
                <a:graphic xmlns:a="http://schemas.openxmlformats.org/drawingml/2006/main">
                  <a:graphicData uri="http://schemas.microsoft.com/office/word/2010/wordprocessingShape">
                    <wps:wsp>
                      <wps:cNvCnPr/>
                      <wps:spPr>
                        <a:xfrm>
                          <a:off x="0" y="0"/>
                          <a:ext cx="635" cy="33337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05.95pt;margin-top:11.75pt;height:26.25pt;width:0.05pt;z-index:251659264;mso-width-relative:page;mso-height-relative:page;" filled="f" stroked="t" coordsize="21600,21600" o:gfxdata="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dh37I9oAAAAJAQAADwAAAAAAAAABACAAAAAiAAAAZHJzL2Rvd25yZXYu&#10;eG1sUEsBAhQAFAAAAAgAh07iQNn4UuH5AQAA5gMAAA4AAAAAAAAAAQAgAAAAKQEAAGRycy9lMm9E&#10;b2MueG1sUEsFBgAAAAAGAAYAWQEAAJQFAAAAAA==&#10;">
                <v:fill on="f" focussize="0,0"/>
                <v:stroke color="#000000" joinstyle="round" endarrow="open"/>
                <v:imagedata o:title=""/>
                <o:lock v:ext="edit" aspectratio="f"/>
              </v:line>
            </w:pict>
          </mc:Fallback>
        </mc:AlternateContent>
      </w:r>
    </w:p>
    <w:tbl>
      <w:tblPr>
        <w:tblStyle w:val="6"/>
        <w:tblpPr w:leftFromText="180" w:rightFromText="180" w:vertAnchor="text" w:horzAnchor="page" w:tblpX="3645" w:tblpY="23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45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center"/>
              <w:textAlignment w:val="auto"/>
              <w:rPr>
                <w:rFonts w:hint="eastAsia"/>
                <w:color w:val="auto"/>
                <w:sz w:val="24"/>
                <w:szCs w:val="24"/>
                <w:vertAlign w:val="baseline"/>
                <w:lang w:val="en-US" w:eastAsia="zh-CN"/>
              </w:rPr>
            </w:pPr>
            <w:r>
              <w:rPr>
                <w:rFonts w:hint="eastAsia"/>
                <w:color w:val="auto"/>
                <w:sz w:val="24"/>
                <w:szCs w:val="24"/>
                <w:vertAlign w:val="baseline"/>
                <w:lang w:val="en-US" w:eastAsia="zh-CN"/>
              </w:rPr>
              <w:t>预售人在银行开设监管账户</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480" w:firstLineChars="200"/>
        <w:jc w:val="both"/>
        <w:textAlignment w:val="auto"/>
        <w:rPr>
          <w:rFonts w:hint="eastAsia"/>
          <w:color w:val="auto"/>
          <w:sz w:val="24"/>
          <w:szCs w:val="24"/>
          <w:lang w:val="en-US" w:eastAsia="zh-CN"/>
        </w:rPr>
      </w:pPr>
      <w:r>
        <w:rPr>
          <w:rFonts w:hint="eastAsia"/>
          <w:color w:val="auto"/>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480" w:firstLineChars="200"/>
        <w:jc w:val="both"/>
        <w:textAlignment w:val="auto"/>
        <w:rPr>
          <w:rFonts w:hint="eastAsia"/>
          <w:color w:val="auto"/>
          <w:sz w:val="24"/>
          <w:szCs w:val="24"/>
          <w:lang w:val="en-US" w:eastAsia="zh-CN"/>
        </w:rPr>
      </w:pPr>
      <w:r>
        <w:rPr>
          <w:color w:val="auto"/>
          <w:sz w:val="24"/>
          <w:szCs w:val="24"/>
        </w:rPr>
        <mc:AlternateContent>
          <mc:Choice Requires="wps">
            <w:drawing>
              <wp:anchor distT="0" distB="0" distL="114300" distR="114300" simplePos="0" relativeHeight="251660288" behindDoc="0" locked="0" layoutInCell="1" allowOverlap="1">
                <wp:simplePos x="0" y="0"/>
                <wp:positionH relativeFrom="column">
                  <wp:posOffset>2596515</wp:posOffset>
                </wp:positionH>
                <wp:positionV relativeFrom="paragraph">
                  <wp:posOffset>219710</wp:posOffset>
                </wp:positionV>
                <wp:extent cx="635" cy="352425"/>
                <wp:effectExtent l="48895" t="0" r="64770" b="9525"/>
                <wp:wrapNone/>
                <wp:docPr id="3" name="直接连接符 3"/>
                <wp:cNvGraphicFramePr/>
                <a:graphic xmlns:a="http://schemas.openxmlformats.org/drawingml/2006/main">
                  <a:graphicData uri="http://schemas.microsoft.com/office/word/2010/wordprocessingShape">
                    <wps:wsp>
                      <wps:cNvCnPr/>
                      <wps:spPr>
                        <a:xfrm>
                          <a:off x="0" y="0"/>
                          <a:ext cx="635" cy="35242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04.45pt;margin-top:17.3pt;height:27.75pt;width:0.05pt;z-index:251660288;mso-width-relative:page;mso-height-relative:page;" filled="f" stroked="t" coordsize="21600,21600" o:gfxdata="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bN2DS2gAAAAkBAAAPAAAAAAAAAAEAIAAAACIAAABkcnMvZG93bnJl&#10;di54bWxQSwECFAAUAAAACACHTuJASGJgvfsBAADmAwAADgAAAAAAAAABACAAAAApAQAAZHJzL2Uy&#10;b0RvYy54bWxQSwUGAAAAAAYABgBZAQAAlgUAAAAA&#10;">
                <v:fill on="f" focussize="0,0"/>
                <v:stroke color="#000000" joinstyle="round" endarrow="open"/>
                <v:imagedata o:title=""/>
                <o:lock v:ext="edit" aspectratio="f"/>
              </v:line>
            </w:pict>
          </mc:Fallback>
        </mc:AlternateContent>
      </w:r>
    </w:p>
    <w:tbl>
      <w:tblPr>
        <w:tblStyle w:val="6"/>
        <w:tblpPr w:leftFromText="180" w:rightFromText="180" w:vertAnchor="text" w:horzAnchor="page" w:tblpX="2100" w:tblpY="29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816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color w:val="auto"/>
                <w:sz w:val="24"/>
                <w:szCs w:val="24"/>
                <w:vertAlign w:val="baseline"/>
                <w:lang w:val="en-US" w:eastAsia="zh-CN"/>
              </w:rPr>
            </w:pPr>
            <w:r>
              <w:rPr>
                <w:rFonts w:hint="eastAsia"/>
                <w:color w:val="auto"/>
                <w:sz w:val="24"/>
                <w:szCs w:val="24"/>
                <w:vertAlign w:val="baseline"/>
                <w:lang w:val="en-US" w:eastAsia="zh-CN"/>
              </w:rPr>
              <w:t>预售人、监管银行和监管机构签订《商品房预售资金专用账户监管协议书》</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480" w:firstLineChars="200"/>
        <w:jc w:val="both"/>
        <w:textAlignment w:val="auto"/>
        <w:rPr>
          <w:rFonts w:hint="eastAsia"/>
          <w:color w:val="auto"/>
          <w:sz w:val="24"/>
          <w:szCs w:val="24"/>
          <w:lang w:val="en-US" w:eastAsia="zh-CN"/>
        </w:rPr>
      </w:pPr>
      <w:r>
        <w:rPr>
          <w:color w:val="auto"/>
          <w:sz w:val="24"/>
          <w:szCs w:val="24"/>
        </w:rPr>
        <mc:AlternateContent>
          <mc:Choice Requires="wps">
            <w:drawing>
              <wp:anchor distT="0" distB="0" distL="114300" distR="114300" simplePos="0" relativeHeight="251661312" behindDoc="0" locked="0" layoutInCell="1" allowOverlap="1">
                <wp:simplePos x="0" y="0"/>
                <wp:positionH relativeFrom="column">
                  <wp:posOffset>2586990</wp:posOffset>
                </wp:positionH>
                <wp:positionV relativeFrom="paragraph">
                  <wp:posOffset>631825</wp:posOffset>
                </wp:positionV>
                <wp:extent cx="635" cy="352425"/>
                <wp:effectExtent l="48895" t="0" r="64770" b="9525"/>
                <wp:wrapNone/>
                <wp:docPr id="11" name="直接连接符 11"/>
                <wp:cNvGraphicFramePr/>
                <a:graphic xmlns:a="http://schemas.openxmlformats.org/drawingml/2006/main">
                  <a:graphicData uri="http://schemas.microsoft.com/office/word/2010/wordprocessingShape">
                    <wps:wsp>
                      <wps:cNvCnPr/>
                      <wps:spPr>
                        <a:xfrm>
                          <a:off x="0" y="0"/>
                          <a:ext cx="635" cy="35242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03.7pt;margin-top:49.75pt;height:27.75pt;width:0.05pt;z-index:251661312;mso-width-relative:page;mso-height-relative:page;" filled="f" stroked="t" coordsize="21600,21600" o:gfxdata="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05T39kAAAAKAQAADwAAAAAAAAABACAAAAAiAAAAZHJzL2Rvd25yZXYu&#10;eG1sUEsBAhQAFAAAAAgAh07iQLTu6ej6AQAA6AMAAA4AAAAAAAAAAQAgAAAAKAEAAGRycy9lMm9E&#10;b2MueG1sUEsFBgAAAAAGAAYAWQEAAJQFAAAAAA==&#10;">
                <v:fill on="f" focussize="0,0"/>
                <v:stroke color="#000000" joinstyle="round" endarrow="open"/>
                <v:imagedata o:title=""/>
                <o:lock v:ext="edit" aspectratio="f"/>
              </v:line>
            </w:pict>
          </mc:Fallback>
        </mc:AlternateContent>
      </w:r>
    </w:p>
    <w:tbl>
      <w:tblPr>
        <w:tblStyle w:val="6"/>
        <w:tblpPr w:leftFromText="180" w:rightFromText="180" w:vertAnchor="text" w:horzAnchor="page" w:tblpX="4075" w:tblpY="1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337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color w:val="auto"/>
                <w:sz w:val="24"/>
                <w:szCs w:val="24"/>
                <w:vertAlign w:val="baseline"/>
                <w:lang w:val="en-US" w:eastAsia="zh-CN"/>
              </w:rPr>
            </w:pPr>
            <w:r>
              <w:rPr>
                <w:rFonts w:hint="eastAsia"/>
                <w:color w:val="auto"/>
                <w:sz w:val="24"/>
                <w:szCs w:val="24"/>
                <w:vertAlign w:val="baseline"/>
                <w:lang w:val="en-US" w:eastAsia="zh-CN"/>
              </w:rPr>
              <w:t>预售人申办商品房预售许可证</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480" w:firstLineChars="200"/>
        <w:jc w:val="both"/>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480" w:firstLineChars="200"/>
        <w:jc w:val="both"/>
        <w:textAlignment w:val="auto"/>
        <w:rPr>
          <w:rFonts w:hint="default"/>
          <w:color w:val="auto"/>
          <w:sz w:val="24"/>
          <w:szCs w:val="24"/>
          <w:lang w:val="en-US" w:eastAsia="zh-CN"/>
        </w:rPr>
      </w:pPr>
      <w:r>
        <w:rPr>
          <w:color w:val="auto"/>
          <w:sz w:val="24"/>
          <w:szCs w:val="24"/>
        </w:rPr>
        <mc:AlternateContent>
          <mc:Choice Requires="wps">
            <w:drawing>
              <wp:anchor distT="0" distB="0" distL="114300" distR="114300" simplePos="0" relativeHeight="251663360" behindDoc="0" locked="0" layoutInCell="1" allowOverlap="1">
                <wp:simplePos x="0" y="0"/>
                <wp:positionH relativeFrom="column">
                  <wp:posOffset>2586990</wp:posOffset>
                </wp:positionH>
                <wp:positionV relativeFrom="paragraph">
                  <wp:posOffset>67945</wp:posOffset>
                </wp:positionV>
                <wp:extent cx="635" cy="352425"/>
                <wp:effectExtent l="48895" t="0" r="64770" b="9525"/>
                <wp:wrapNone/>
                <wp:docPr id="5" name="直接连接符 5"/>
                <wp:cNvGraphicFramePr/>
                <a:graphic xmlns:a="http://schemas.openxmlformats.org/drawingml/2006/main">
                  <a:graphicData uri="http://schemas.microsoft.com/office/word/2010/wordprocessingShape">
                    <wps:wsp>
                      <wps:cNvCnPr/>
                      <wps:spPr>
                        <a:xfrm>
                          <a:off x="0" y="0"/>
                          <a:ext cx="635" cy="35242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03.7pt;margin-top:5.35pt;height:27.75pt;width:0.05pt;z-index:251663360;mso-width-relative:page;mso-height-relative:page;" filled="f" stroked="t" coordsize="21600,21600" o:gfxdata="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7Sw03YAAAACQEAAA8AAAAAAAAAAQAgAAAAIgAAAGRycy9kb3ducmV2&#10;LnhtbFBLAQIUABQAAAAIAIdO4kASWRY+/AEAAOYDAAAOAAAAAAAAAAEAIAAAACcBAABkcnMvZTJv&#10;RG9jLnhtbFBLBQYAAAAABgAGAFkBAACVBQAAAAA=&#10;">
                <v:fill on="f" focussize="0,0"/>
                <v:stroke color="#000000" joinstyle="round" endarrow="open"/>
                <v:imagedata o:title=""/>
                <o:lock v:ext="edit" aspectratio="f"/>
              </v:line>
            </w:pict>
          </mc:Fallback>
        </mc:AlternateContent>
      </w:r>
    </w:p>
    <w:tbl>
      <w:tblPr>
        <w:tblStyle w:val="6"/>
        <w:tblpPr w:leftFromText="180" w:rightFromText="180" w:vertAnchor="text" w:horzAnchor="page" w:tblpX="1485" w:tblpY="7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trPr>
        <w:tc>
          <w:tcPr>
            <w:tcW w:w="93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color w:val="auto"/>
                <w:sz w:val="24"/>
                <w:szCs w:val="24"/>
                <w:vertAlign w:val="baseline"/>
                <w:lang w:val="en-US" w:eastAsia="zh-CN"/>
              </w:rPr>
            </w:pPr>
            <w:r>
              <w:rPr>
                <w:rFonts w:hint="eastAsia"/>
                <w:color w:val="auto"/>
                <w:sz w:val="24"/>
                <w:szCs w:val="24"/>
                <w:vertAlign w:val="baseline"/>
                <w:lang w:val="en-US" w:eastAsia="zh-CN"/>
              </w:rPr>
              <w:t>预购人与预售人签订《商品房买卖合同》，根据缴款通知单，将预售资金存入监管账户</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color w:val="auto"/>
          <w:sz w:val="24"/>
          <w:szCs w:val="24"/>
          <w:lang w:val="en-US" w:eastAsia="zh-CN"/>
        </w:rPr>
      </w:pPr>
      <w:r>
        <w:rPr>
          <w:color w:val="auto"/>
          <w:sz w:val="32"/>
        </w:rPr>
        <mc:AlternateContent>
          <mc:Choice Requires="wps">
            <w:drawing>
              <wp:anchor distT="0" distB="0" distL="114300" distR="114300" simplePos="0" relativeHeight="251662336" behindDoc="0" locked="0" layoutInCell="1" allowOverlap="1">
                <wp:simplePos x="0" y="0"/>
                <wp:positionH relativeFrom="column">
                  <wp:posOffset>2586990</wp:posOffset>
                </wp:positionH>
                <wp:positionV relativeFrom="paragraph">
                  <wp:posOffset>432435</wp:posOffset>
                </wp:positionV>
                <wp:extent cx="635" cy="352425"/>
                <wp:effectExtent l="48895" t="0" r="64770" b="9525"/>
                <wp:wrapNone/>
                <wp:docPr id="4" name="直接连接符 4"/>
                <wp:cNvGraphicFramePr/>
                <a:graphic xmlns:a="http://schemas.openxmlformats.org/drawingml/2006/main">
                  <a:graphicData uri="http://schemas.microsoft.com/office/word/2010/wordprocessingShape">
                    <wps:wsp>
                      <wps:cNvCnPr/>
                      <wps:spPr>
                        <a:xfrm>
                          <a:off x="0" y="0"/>
                          <a:ext cx="635" cy="35242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03.7pt;margin-top:34.05pt;height:27.75pt;width:0.05pt;z-index:251662336;mso-width-relative:page;mso-height-relative:page;" filled="f" stroked="t" coordsize="21600,21600" o:gfxdata="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dloVn2gAAAAoBAAAPAAAAAAAAAAEAIAAAACIAAABkcnMvZG93bnJl&#10;di54bWxQSwECFAAUAAAACACHTuJAtq+vt/sBAADmAwAADgAAAAAAAAABACAAAAApAQAAZHJzL2Uy&#10;b0RvYy54bWxQSwUGAAAAAAYABgBZAQAAlgUAAAAA&#10;">
                <v:fill on="f" focussize="0,0"/>
                <v:stroke color="#000000" joinstyle="round" endarrow="open"/>
                <v:imagedata o:title=""/>
                <o:lock v:ext="edit" aspectratio="f"/>
              </v:line>
            </w:pict>
          </mc:Fallback>
        </mc:AlternateContent>
      </w:r>
    </w:p>
    <w:tbl>
      <w:tblPr>
        <w:tblStyle w:val="6"/>
        <w:tblpPr w:leftFromText="180" w:rightFromText="180" w:vertAnchor="text" w:horzAnchor="page" w:tblpX="3210" w:tblpY="1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5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center"/>
              <w:textAlignment w:val="auto"/>
              <w:rPr>
                <w:rFonts w:hint="default"/>
                <w:color w:val="auto"/>
                <w:sz w:val="24"/>
                <w:szCs w:val="24"/>
                <w:vertAlign w:val="baseline"/>
                <w:lang w:val="en-US" w:eastAsia="zh-CN"/>
              </w:rPr>
            </w:pPr>
            <w:r>
              <w:rPr>
                <w:rFonts w:hint="eastAsia"/>
                <w:color w:val="auto"/>
                <w:sz w:val="24"/>
                <w:szCs w:val="24"/>
                <w:vertAlign w:val="baseline"/>
                <w:lang w:val="en-US" w:eastAsia="zh-CN"/>
              </w:rPr>
              <w:t>预售人申请拨付预售资金</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color w:val="auto"/>
          <w:sz w:val="24"/>
          <w:szCs w:val="24"/>
          <w:lang w:val="en-US" w:eastAsia="zh-CN"/>
        </w:rPr>
      </w:pPr>
      <w:r>
        <w:rPr>
          <w:color w:val="auto"/>
          <w:sz w:val="32"/>
        </w:rPr>
        <mc:AlternateContent>
          <mc:Choice Requires="wps">
            <w:drawing>
              <wp:anchor distT="0" distB="0" distL="114300" distR="114300" simplePos="0" relativeHeight="251664384" behindDoc="0" locked="0" layoutInCell="1" allowOverlap="1">
                <wp:simplePos x="0" y="0"/>
                <wp:positionH relativeFrom="column">
                  <wp:posOffset>2586990</wp:posOffset>
                </wp:positionH>
                <wp:positionV relativeFrom="paragraph">
                  <wp:posOffset>64770</wp:posOffset>
                </wp:positionV>
                <wp:extent cx="635" cy="352425"/>
                <wp:effectExtent l="48895" t="0" r="64770" b="9525"/>
                <wp:wrapNone/>
                <wp:docPr id="10" name="直接连接符 10"/>
                <wp:cNvGraphicFramePr/>
                <a:graphic xmlns:a="http://schemas.openxmlformats.org/drawingml/2006/main">
                  <a:graphicData uri="http://schemas.microsoft.com/office/word/2010/wordprocessingShape">
                    <wps:wsp>
                      <wps:cNvCnPr/>
                      <wps:spPr>
                        <a:xfrm>
                          <a:off x="0" y="0"/>
                          <a:ext cx="635" cy="35242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03.7pt;margin-top:5.1pt;height:27.75pt;width:0.05pt;z-index:251664384;mso-width-relative:page;mso-height-relative:page;" filled="f" stroked="t" coordsize="21600,21600" o:gfxdata="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TJ7AcdgAAAAJAQAADwAAAAAAAAABACAAAAAiAAAAZHJzL2Rvd25yZXYu&#10;eG1sUEsBAhQAFAAAAAgAh07iQP+7tGH7AQAA6AMAAA4AAAAAAAAAAQAgAAAAJwEAAGRycy9lMm9E&#10;b2MueG1sUEsFBgAAAAAGAAYAWQEAAJQFAAAAAA==&#10;">
                <v:fill on="f" focussize="0,0"/>
                <v:stroke color="#000000" joinstyle="round" endarrow="open"/>
                <v:imagedata o:title=""/>
                <o:lock v:ext="edit" aspectratio="f"/>
              </v:line>
            </w:pict>
          </mc:Fallback>
        </mc:AlternateContent>
      </w:r>
    </w:p>
    <w:tbl>
      <w:tblPr>
        <w:tblStyle w:val="6"/>
        <w:tblpPr w:leftFromText="180" w:rightFromText="180" w:vertAnchor="text" w:horzAnchor="page" w:tblpX="3180" w:tblpY="3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5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center"/>
              <w:textAlignment w:val="auto"/>
              <w:rPr>
                <w:rFonts w:hint="default"/>
                <w:color w:val="auto"/>
                <w:sz w:val="24"/>
                <w:szCs w:val="24"/>
                <w:vertAlign w:val="baseline"/>
                <w:lang w:val="en-US" w:eastAsia="zh-CN"/>
              </w:rPr>
            </w:pPr>
            <w:r>
              <w:rPr>
                <w:rFonts w:hint="eastAsia"/>
                <w:color w:val="auto"/>
                <w:sz w:val="24"/>
                <w:szCs w:val="24"/>
                <w:vertAlign w:val="baseline"/>
                <w:lang w:val="en-US" w:eastAsia="zh-CN"/>
              </w:rPr>
              <w:t>监管机构审核资料，现场勘察</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480" w:firstLineChars="200"/>
        <w:jc w:val="both"/>
        <w:textAlignment w:val="auto"/>
        <w:rPr>
          <w:rFonts w:hint="default"/>
          <w:color w:val="auto"/>
          <w:sz w:val="24"/>
          <w:szCs w:val="24"/>
          <w:lang w:val="en-US" w:eastAsia="zh-CN"/>
        </w:rPr>
      </w:pPr>
    </w:p>
    <w:tbl>
      <w:tblPr>
        <w:tblStyle w:val="6"/>
        <w:tblpPr w:leftFromText="180" w:rightFromText="180" w:vertAnchor="text" w:horzAnchor="page" w:tblpX="3195" w:tblpY="55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5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center"/>
              <w:textAlignment w:val="auto"/>
              <w:rPr>
                <w:rFonts w:hint="default"/>
                <w:color w:val="auto"/>
                <w:sz w:val="24"/>
                <w:szCs w:val="24"/>
                <w:vertAlign w:val="baseline"/>
                <w:lang w:val="en-US" w:eastAsia="zh-CN"/>
              </w:rPr>
            </w:pPr>
            <w:r>
              <w:rPr>
                <w:rFonts w:hint="eastAsia"/>
                <w:color w:val="auto"/>
                <w:sz w:val="24"/>
                <w:szCs w:val="24"/>
                <w:vertAlign w:val="baseline"/>
                <w:lang w:val="en-US" w:eastAsia="zh-CN"/>
              </w:rPr>
              <w:t>监管机构向监管银行下达拨款通知单</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color w:val="auto"/>
          <w:sz w:val="24"/>
          <w:szCs w:val="24"/>
          <w:lang w:val="en-US" w:eastAsia="zh-CN"/>
        </w:rPr>
      </w:pPr>
      <w:r>
        <w:rPr>
          <w:color w:val="auto"/>
          <w:sz w:val="32"/>
        </w:rPr>
        <mc:AlternateContent>
          <mc:Choice Requires="wps">
            <w:drawing>
              <wp:anchor distT="0" distB="0" distL="114300" distR="114300" simplePos="0" relativeHeight="251665408" behindDoc="0" locked="0" layoutInCell="1" allowOverlap="1">
                <wp:simplePos x="0" y="0"/>
                <wp:positionH relativeFrom="column">
                  <wp:posOffset>2586990</wp:posOffset>
                </wp:positionH>
                <wp:positionV relativeFrom="paragraph">
                  <wp:posOffset>49530</wp:posOffset>
                </wp:positionV>
                <wp:extent cx="635" cy="352425"/>
                <wp:effectExtent l="48895" t="0" r="64770" b="9525"/>
                <wp:wrapNone/>
                <wp:docPr id="6" name="直接连接符 6"/>
                <wp:cNvGraphicFramePr/>
                <a:graphic xmlns:a="http://schemas.openxmlformats.org/drawingml/2006/main">
                  <a:graphicData uri="http://schemas.microsoft.com/office/word/2010/wordprocessingShape">
                    <wps:wsp>
                      <wps:cNvCnPr/>
                      <wps:spPr>
                        <a:xfrm>
                          <a:off x="0" y="0"/>
                          <a:ext cx="635" cy="35242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03.7pt;margin-top:3.9pt;height:27.75pt;width:0.05pt;z-index:251665408;mso-width-relative:page;mso-height-relative:page;" filled="f" stroked="t" coordsize="21600,21600" o:gfxdata="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PxbHC1wAAAAgBAAAPAAAAAAAAAAEAIAAAACIAAABkcnMvZG93bnJldi54&#10;bWxQSwECFAAUAAAACACHTuJAv0Stf/sBAADmAwAADgAAAAAAAAABACAAAAAmAQAAZHJzL2Uyb0Rv&#10;Yy54bWxQSwUGAAAAAAYABgBZAQAAkwUAAAAA&#10;">
                <v:fill on="f" focussize="0,0"/>
                <v:stroke color="#000000" joinstyle="round" endarrow="open"/>
                <v:imagedata o:title=""/>
                <o:lock v:ext="edit" aspectratio="f"/>
              </v:lin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480" w:firstLineChars="200"/>
        <w:jc w:val="both"/>
        <w:textAlignment w:val="auto"/>
        <w:rPr>
          <w:rFonts w:hint="default"/>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color w:val="auto"/>
          <w:sz w:val="32"/>
          <w:szCs w:val="32"/>
          <w:lang w:val="en-US" w:eastAsia="zh-CN"/>
        </w:rPr>
      </w:pPr>
      <w:r>
        <w:rPr>
          <w:color w:val="auto"/>
          <w:sz w:val="32"/>
        </w:rPr>
        <mc:AlternateContent>
          <mc:Choice Requires="wps">
            <w:drawing>
              <wp:anchor distT="0" distB="0" distL="114300" distR="114300" simplePos="0" relativeHeight="251666432" behindDoc="0" locked="0" layoutInCell="1" allowOverlap="1">
                <wp:simplePos x="0" y="0"/>
                <wp:positionH relativeFrom="column">
                  <wp:posOffset>2596515</wp:posOffset>
                </wp:positionH>
                <wp:positionV relativeFrom="paragraph">
                  <wp:posOffset>62865</wp:posOffset>
                </wp:positionV>
                <wp:extent cx="635" cy="352425"/>
                <wp:effectExtent l="48895" t="0" r="64770" b="9525"/>
                <wp:wrapNone/>
                <wp:docPr id="7" name="直接连接符 7"/>
                <wp:cNvGraphicFramePr/>
                <a:graphic xmlns:a="http://schemas.openxmlformats.org/drawingml/2006/main">
                  <a:graphicData uri="http://schemas.microsoft.com/office/word/2010/wordprocessingShape">
                    <wps:wsp>
                      <wps:cNvCnPr/>
                      <wps:spPr>
                        <a:xfrm>
                          <a:off x="0" y="0"/>
                          <a:ext cx="635" cy="35242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04.45pt;margin-top:4.95pt;height:27.75pt;width:0.05pt;z-index:251666432;mso-width-relative:page;mso-height-relative:page;" filled="f" stroked="t" coordsize="21600,21600" o:gfxdata="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q4r3/ZAAAACAEAAA8AAAAAAAAAAQAgAAAAIgAAAGRycy9kb3ducmV2&#10;LnhtbFBLAQIUABQAAAAIAIdO4kAbshT2+wEAAOYDAAAOAAAAAAAAAAEAIAAAACgBAABkcnMvZTJv&#10;RG9jLnhtbFBLBQYAAAAABgAGAFkBAACVBQAAAAA=&#10;">
                <v:fill on="f" focussize="0,0"/>
                <v:stroke color="#000000" joinstyle="round" endarrow="open"/>
                <v:imagedata o:title=""/>
                <o:lock v:ext="edit" aspectratio="f"/>
              </v:line>
            </w:pict>
          </mc:Fallback>
        </mc:AlternateContent>
      </w:r>
    </w:p>
    <w:tbl>
      <w:tblPr>
        <w:tblStyle w:val="6"/>
        <w:tblpPr w:leftFromText="180" w:rightFromText="180" w:vertAnchor="text" w:horzAnchor="page" w:tblpX="2747" w:tblpY="7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60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240" w:firstLineChars="100"/>
              <w:jc w:val="both"/>
              <w:textAlignment w:val="auto"/>
              <w:rPr>
                <w:rFonts w:hint="default"/>
                <w:color w:val="auto"/>
                <w:sz w:val="24"/>
                <w:szCs w:val="24"/>
                <w:vertAlign w:val="baseline"/>
                <w:lang w:val="en-US" w:eastAsia="zh-CN"/>
              </w:rPr>
            </w:pPr>
            <w:r>
              <w:rPr>
                <w:rFonts w:hint="eastAsia"/>
                <w:color w:val="auto"/>
                <w:sz w:val="24"/>
                <w:szCs w:val="24"/>
                <w:vertAlign w:val="baseline"/>
                <w:lang w:val="en-US" w:eastAsia="zh-CN"/>
              </w:rPr>
              <w:t>预售人预售项目办理不动产首次登记，申请撤销资金监管</w:t>
            </w:r>
          </w:p>
        </w:tc>
      </w:tr>
    </w:tbl>
    <w:tbl>
      <w:tblPr>
        <w:tblStyle w:val="6"/>
        <w:tblpPr w:leftFromText="180" w:rightFromText="180" w:vertAnchor="text" w:horzAnchor="page" w:tblpX="1738" w:tblpY="136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866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240" w:firstLineChars="100"/>
              <w:jc w:val="both"/>
              <w:textAlignment w:val="auto"/>
              <w:rPr>
                <w:rFonts w:hint="default"/>
                <w:color w:val="auto"/>
                <w:sz w:val="24"/>
                <w:szCs w:val="24"/>
                <w:vertAlign w:val="baseline"/>
                <w:lang w:val="en-US" w:eastAsia="zh-CN"/>
              </w:rPr>
            </w:pPr>
            <w:r>
              <w:rPr>
                <w:rFonts w:hint="eastAsia"/>
                <w:color w:val="auto"/>
                <w:sz w:val="24"/>
                <w:szCs w:val="24"/>
                <w:vertAlign w:val="baseline"/>
                <w:lang w:val="en-US" w:eastAsia="zh-CN"/>
              </w:rPr>
              <w:t>监管部门审核同意后，签订《商品房预售资金终止监管协议书》，解除监管</w:t>
            </w:r>
          </w:p>
        </w:tc>
      </w:tr>
    </w:tbl>
    <w:p>
      <w:pPr>
        <w:ind w:firstLine="5440" w:firstLineChars="1700"/>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r>
        <w:rPr>
          <w:color w:val="auto"/>
          <w:sz w:val="32"/>
        </w:rPr>
        <mc:AlternateContent>
          <mc:Choice Requires="wps">
            <w:drawing>
              <wp:anchor distT="0" distB="0" distL="114300" distR="114300" simplePos="0" relativeHeight="251667456" behindDoc="0" locked="0" layoutInCell="1" allowOverlap="1">
                <wp:simplePos x="0" y="0"/>
                <wp:positionH relativeFrom="column">
                  <wp:posOffset>2628265</wp:posOffset>
                </wp:positionH>
                <wp:positionV relativeFrom="paragraph">
                  <wp:posOffset>105410</wp:posOffset>
                </wp:positionV>
                <wp:extent cx="635" cy="352425"/>
                <wp:effectExtent l="48895" t="0" r="64770" b="9525"/>
                <wp:wrapNone/>
                <wp:docPr id="8" name="直接连接符 8"/>
                <wp:cNvGraphicFramePr/>
                <a:graphic xmlns:a="http://schemas.openxmlformats.org/drawingml/2006/main">
                  <a:graphicData uri="http://schemas.microsoft.com/office/word/2010/wordprocessingShape">
                    <wps:wsp>
                      <wps:cNvCnPr/>
                      <wps:spPr>
                        <a:xfrm>
                          <a:off x="0" y="0"/>
                          <a:ext cx="635" cy="35242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06.95pt;margin-top:8.3pt;height:27.75pt;width:0.05pt;z-index:251667456;mso-width-relative:page;mso-height-relative:page;" filled="f" stroked="t" coordsize="21600,21600" o:gfxdata="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2RS+5NkAAAAJAQAADwAAAAAAAAABACAAAAAiAAAAZHJzL2Rvd25yZXYu&#10;eG1sUEsBAhQAFAAAAAgAh07iQEPfMmr6AQAA5gMAAA4AAAAAAAAAAQAgAAAAKAEAAGRycy9lMm9E&#10;b2MueG1sUEsFBgAAAAAGAAYAWQEAAJQFAAAAAA==&#10;">
                <v:fill on="f" focussize="0,0"/>
                <v:stroke color="#000000" joinstyle="round" endarrow="open"/>
                <v:imagedata o:title=""/>
                <o:lock v:ext="edit" aspectratio="f"/>
              </v:line>
            </w:pict>
          </mc:Fallback>
        </mc:AlternateContent>
      </w:r>
    </w:p>
    <w:sectPr>
      <w:footerReference r:id="rId3" w:type="default"/>
      <w:pgSz w:w="11906" w:h="16838"/>
      <w:pgMar w:top="2098" w:right="1587" w:bottom="1701"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kYzNiN2IzMWU5YzRlMmQzOGM0NDE1YmUzMmYyYjUifQ=="/>
  </w:docVars>
  <w:rsids>
    <w:rsidRoot w:val="00000000"/>
    <w:rsid w:val="05F81344"/>
    <w:rsid w:val="08BF2190"/>
    <w:rsid w:val="0D3F756A"/>
    <w:rsid w:val="0E9142AC"/>
    <w:rsid w:val="2FDD27BE"/>
    <w:rsid w:val="34050C5E"/>
    <w:rsid w:val="41036525"/>
    <w:rsid w:val="424433B3"/>
    <w:rsid w:val="454F0D5F"/>
    <w:rsid w:val="4936284F"/>
    <w:rsid w:val="4C7F78F0"/>
    <w:rsid w:val="5042737E"/>
    <w:rsid w:val="5EBA601D"/>
    <w:rsid w:val="63C60FC0"/>
    <w:rsid w:val="65C97569"/>
    <w:rsid w:val="6F863CF9"/>
    <w:rsid w:val="71245EA0"/>
    <w:rsid w:val="75480117"/>
    <w:rsid w:val="76AC2297"/>
    <w:rsid w:val="77AE57C8"/>
    <w:rsid w:val="7D410E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6501</Words>
  <Characters>6562</Characters>
  <Lines>0</Lines>
  <Paragraphs>0</Paragraphs>
  <TotalTime>0</TotalTime>
  <ScaleCrop>false</ScaleCrop>
  <LinksUpToDate>false</LinksUpToDate>
  <CharactersWithSpaces>6669</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dc:creator>
  <cp:lastModifiedBy>住建局</cp:lastModifiedBy>
  <cp:lastPrinted>2022-07-12T09:28:00Z</cp:lastPrinted>
  <dcterms:modified xsi:type="dcterms:W3CDTF">2022-07-12T09:49:03Z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0EDA9C5145BE478AA0A534137303BFA4</vt:lpwstr>
  </property>
</Properties>
</file>