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jc w:val="center"/>
        <w:rPr>
          <w:rFonts w:ascii="黑体" w:hAnsi="宋体" w:eastAsia="黑体"/>
          <w:color w:val="000000"/>
          <w:sz w:val="32"/>
          <w:szCs w:val="32"/>
        </w:rPr>
      </w:pPr>
      <w:bookmarkStart w:id="0" w:name="_GoBack"/>
      <w:bookmarkEnd w:id="0"/>
    </w:p>
    <w:p>
      <w:pPr>
        <w:spacing w:beforeLines="0" w:afterLines="0" w:line="560" w:lineRule="exact"/>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rPr>
        <w:t>海南省</w:t>
      </w:r>
      <w:r>
        <w:rPr>
          <w:rFonts w:hint="eastAsia" w:ascii="方正小标宋_GBK" w:hAnsi="方正小标宋_GBK" w:eastAsia="方正小标宋_GBK" w:cs="方正小标宋_GBK"/>
          <w:color w:val="000000"/>
          <w:sz w:val="36"/>
          <w:szCs w:val="36"/>
          <w:lang w:eastAsia="zh-CN"/>
        </w:rPr>
        <w:t>房地产开发企业</w:t>
      </w:r>
      <w:r>
        <w:rPr>
          <w:rFonts w:hint="eastAsia" w:ascii="方正小标宋_GBK" w:hAnsi="方正小标宋_GBK" w:eastAsia="方正小标宋_GBK" w:cs="方正小标宋_GBK"/>
          <w:color w:val="000000"/>
          <w:sz w:val="36"/>
          <w:szCs w:val="36"/>
          <w:lang w:val="en" w:eastAsia="zh-CN"/>
        </w:rPr>
        <w:t>和经纪机构</w:t>
      </w:r>
      <w:r>
        <w:rPr>
          <w:rFonts w:hint="eastAsia" w:ascii="方正小标宋_GBK" w:hAnsi="方正小标宋_GBK" w:eastAsia="方正小标宋_GBK" w:cs="方正小标宋_GBK"/>
          <w:color w:val="000000"/>
          <w:sz w:val="36"/>
          <w:szCs w:val="36"/>
          <w:lang w:eastAsia="zh-CN"/>
        </w:rPr>
        <w:t>信用管理办法</w:t>
      </w:r>
    </w:p>
    <w:p>
      <w:pPr>
        <w:spacing w:beforeLines="0" w:afterLines="0"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（试行）</w:t>
      </w:r>
    </w:p>
    <w:p>
      <w:pPr>
        <w:spacing w:beforeLines="0" w:afterLines="0" w:line="560" w:lineRule="exact"/>
        <w:jc w:val="center"/>
        <w:rPr>
          <w:b/>
          <w:color w:val="000000"/>
          <w:sz w:val="32"/>
          <w:szCs w:val="32"/>
        </w:rPr>
      </w:pPr>
    </w:p>
    <w:p>
      <w:pPr>
        <w:spacing w:beforeLines="0" w:afterLines="0" w:line="56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pacing w:beforeLines="0" w:afterLines="0" w:line="560" w:lineRule="exact"/>
        <w:ind w:firstLine="640" w:firstLineChars="200"/>
        <w:rPr>
          <w:color w:val="000000"/>
          <w:sz w:val="32"/>
          <w:szCs w:val="32"/>
        </w:rPr>
      </w:pPr>
      <w:r>
        <w:rPr>
          <w:rFonts w:hint="eastAsia" w:ascii="黑体" w:hAnsi="黑体" w:eastAsia="黑体"/>
          <w:color w:val="000000"/>
          <w:sz w:val="32"/>
          <w:szCs w:val="32"/>
        </w:rPr>
        <w:t xml:space="preserve">第一条 </w:t>
      </w:r>
      <w:r>
        <w:rPr>
          <w:rFonts w:hint="eastAsia" w:ascii="黑体" w:hAnsi="黑体" w:eastAsia="黑体"/>
          <w:color w:val="000000"/>
          <w:sz w:val="32"/>
          <w:szCs w:val="32"/>
          <w:lang w:val="en-US" w:eastAsia="zh-CN"/>
        </w:rPr>
        <w:t xml:space="preserve"> </w:t>
      </w:r>
      <w:r>
        <w:rPr>
          <w:rFonts w:hint="eastAsia" w:hAnsi="仿宋"/>
          <w:color w:val="000000"/>
          <w:sz w:val="32"/>
          <w:szCs w:val="32"/>
        </w:rPr>
        <w:t>为规范全省房地产市场秩序</w:t>
      </w:r>
      <w:r>
        <w:rPr>
          <w:rFonts w:hint="default" w:hAnsi="仿宋"/>
          <w:color w:val="000000"/>
          <w:sz w:val="32"/>
          <w:szCs w:val="32"/>
          <w:lang w:val="en"/>
        </w:rPr>
        <w:t>，促进</w:t>
      </w:r>
      <w:r>
        <w:rPr>
          <w:rFonts w:hint="eastAsia" w:hAnsi="仿宋"/>
          <w:color w:val="000000"/>
          <w:sz w:val="32"/>
          <w:szCs w:val="32"/>
          <w:lang w:eastAsia="zh-CN"/>
        </w:rPr>
        <w:t>房地产开发企业</w:t>
      </w:r>
      <w:r>
        <w:rPr>
          <w:rFonts w:hint="eastAsia" w:hAnsi="仿宋"/>
          <w:color w:val="000000"/>
          <w:sz w:val="32"/>
          <w:szCs w:val="32"/>
          <w:lang w:val="en" w:eastAsia="zh-CN"/>
        </w:rPr>
        <w:t>、经纪机构等市场主体</w:t>
      </w:r>
      <w:r>
        <w:rPr>
          <w:rFonts w:hint="default" w:hAnsi="仿宋"/>
          <w:color w:val="000000"/>
          <w:sz w:val="32"/>
          <w:szCs w:val="32"/>
          <w:lang w:val="en"/>
        </w:rPr>
        <w:t>诚信经营</w:t>
      </w:r>
      <w:r>
        <w:rPr>
          <w:rFonts w:hint="eastAsia" w:hAnsi="仿宋"/>
          <w:color w:val="000000"/>
          <w:sz w:val="32"/>
          <w:szCs w:val="32"/>
        </w:rPr>
        <w:t>，</w:t>
      </w:r>
      <w:r>
        <w:rPr>
          <w:rFonts w:hint="eastAsia"/>
          <w:color w:val="000000"/>
          <w:sz w:val="32"/>
          <w:szCs w:val="32"/>
          <w:lang w:eastAsia="zh-CN"/>
        </w:rPr>
        <w:t>引导房地产业</w:t>
      </w:r>
      <w:r>
        <w:rPr>
          <w:rFonts w:hint="default"/>
          <w:color w:val="000000"/>
          <w:sz w:val="32"/>
          <w:szCs w:val="32"/>
          <w:lang w:val="en" w:eastAsia="zh-CN"/>
        </w:rPr>
        <w:t>高质量发展，</w:t>
      </w:r>
      <w:r>
        <w:rPr>
          <w:rFonts w:hint="eastAsia" w:ascii="仿宋_GB2312" w:hAnsi="仿宋" w:eastAsia="仿宋_GB2312" w:cs="仿宋"/>
          <w:sz w:val="32"/>
          <w:szCs w:val="32"/>
        </w:rPr>
        <w:t>加快构建以信用为核心的新型市场监管机制</w:t>
      </w:r>
      <w:r>
        <w:rPr>
          <w:rFonts w:hint="eastAsia" w:hAnsi="仿宋" w:cs="仿宋"/>
          <w:sz w:val="32"/>
          <w:szCs w:val="32"/>
          <w:lang w:eastAsia="zh-CN"/>
        </w:rPr>
        <w:t>，</w:t>
      </w:r>
      <w:r>
        <w:rPr>
          <w:rFonts w:hint="eastAsia"/>
          <w:color w:val="000000"/>
          <w:sz w:val="32"/>
          <w:szCs w:val="32"/>
          <w:lang w:eastAsia="zh-CN"/>
        </w:rPr>
        <w:t>营造自贸港良好营商环境，</w:t>
      </w:r>
      <w:r>
        <w:rPr>
          <w:rFonts w:hint="eastAsia"/>
          <w:color w:val="000000"/>
          <w:sz w:val="32"/>
          <w:szCs w:val="32"/>
        </w:rPr>
        <w:t>根据《中华人民共和国</w:t>
      </w:r>
      <w:r>
        <w:rPr>
          <w:rFonts w:hint="eastAsia"/>
          <w:color w:val="000000"/>
          <w:sz w:val="32"/>
          <w:szCs w:val="32"/>
          <w:lang w:eastAsia="zh-CN"/>
        </w:rPr>
        <w:t>城市房地产管理</w:t>
      </w:r>
      <w:r>
        <w:rPr>
          <w:rFonts w:hint="eastAsia"/>
          <w:color w:val="000000"/>
          <w:sz w:val="32"/>
          <w:szCs w:val="32"/>
        </w:rPr>
        <w:t>法》《</w:t>
      </w:r>
      <w:r>
        <w:rPr>
          <w:rFonts w:hint="eastAsia"/>
          <w:color w:val="000000"/>
          <w:sz w:val="30"/>
        </w:rPr>
        <w:t>中共中央办公厅国务院办公厅</w:t>
      </w:r>
      <w:r>
        <w:rPr>
          <w:rFonts w:hint="eastAsia"/>
          <w:color w:val="000000"/>
          <w:sz w:val="32"/>
          <w:szCs w:val="32"/>
        </w:rPr>
        <w:t>关于推进社会信用体系建设高质量发展促进形成新发展格局的意见》</w:t>
      </w:r>
      <w:r>
        <w:rPr>
          <w:rFonts w:hint="eastAsia" w:ascii="仿宋_GB2312" w:hAnsi="Times New Roman" w:eastAsia="仿宋_GB2312" w:cs="Times New Roman"/>
          <w:b w:val="0"/>
          <w:bCs w:val="0"/>
          <w:color w:val="000000"/>
          <w:sz w:val="32"/>
          <w:szCs w:val="32"/>
          <w:u w:val="none"/>
          <w:lang w:val="en-US" w:eastAsia="zh-CN"/>
        </w:rPr>
        <w:t>《国务院办公厅关于进一步完善失信约束制度构建</w:t>
      </w:r>
      <w:r>
        <w:rPr>
          <w:rFonts w:hint="eastAsia" w:hAnsi="Times New Roman" w:cs="Times New Roman"/>
          <w:b w:val="0"/>
          <w:bCs w:val="0"/>
          <w:color w:val="000000"/>
          <w:sz w:val="32"/>
          <w:szCs w:val="32"/>
          <w:u w:val="none"/>
          <w:lang w:val="en-US" w:eastAsia="zh-CN"/>
        </w:rPr>
        <w:t>信用</w:t>
      </w:r>
      <w:r>
        <w:rPr>
          <w:rFonts w:hint="eastAsia" w:ascii="仿宋_GB2312" w:hAnsi="Times New Roman" w:eastAsia="仿宋_GB2312" w:cs="Times New Roman"/>
          <w:b w:val="0"/>
          <w:bCs w:val="0"/>
          <w:color w:val="000000"/>
          <w:sz w:val="32"/>
          <w:szCs w:val="32"/>
          <w:u w:val="none"/>
          <w:lang w:val="en-US" w:eastAsia="zh-CN"/>
        </w:rPr>
        <w:t>建设长效机制的指导意见》《海南自由贸易港社会信用条例》</w:t>
      </w:r>
      <w:r>
        <w:rPr>
          <w:rFonts w:hint="eastAsia"/>
          <w:color w:val="000000"/>
          <w:sz w:val="32"/>
          <w:szCs w:val="32"/>
          <w:lang w:eastAsia="zh-CN"/>
        </w:rPr>
        <w:t>等规定</w:t>
      </w:r>
      <w:r>
        <w:rPr>
          <w:rFonts w:hint="eastAsia"/>
          <w:color w:val="000000"/>
          <w:sz w:val="32"/>
          <w:szCs w:val="32"/>
        </w:rPr>
        <w:t>，结合</w:t>
      </w:r>
      <w:r>
        <w:rPr>
          <w:rFonts w:hint="eastAsia"/>
          <w:color w:val="000000"/>
          <w:sz w:val="32"/>
          <w:szCs w:val="32"/>
          <w:lang w:eastAsia="zh-CN"/>
        </w:rPr>
        <w:t>我</w:t>
      </w:r>
      <w:r>
        <w:rPr>
          <w:rFonts w:hint="eastAsia"/>
          <w:color w:val="000000"/>
          <w:sz w:val="32"/>
          <w:szCs w:val="32"/>
        </w:rPr>
        <w:t>省实际，制定本办法。</w:t>
      </w:r>
    </w:p>
    <w:p>
      <w:pPr>
        <w:spacing w:beforeLines="0" w:afterLines="0" w:line="560" w:lineRule="exact"/>
        <w:ind w:firstLine="640" w:firstLineChars="200"/>
        <w:rPr>
          <w:rFonts w:hint="eastAsia" w:ascii="仿宋_GB2312" w:hAnsi="仿宋_GB2312" w:eastAsia="仿宋_GB2312"/>
          <w:sz w:val="32"/>
          <w:szCs w:val="32"/>
        </w:rPr>
      </w:pPr>
      <w:r>
        <w:rPr>
          <w:rFonts w:hint="eastAsia" w:ascii="黑体" w:hAnsi="黑体" w:eastAsia="黑体"/>
          <w:color w:val="000000"/>
          <w:sz w:val="32"/>
          <w:szCs w:val="32"/>
        </w:rPr>
        <w:t>第二条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sz w:val="32"/>
          <w:szCs w:val="32"/>
        </w:rPr>
        <w:t>在我省行政区域范围内从事</w:t>
      </w:r>
      <w:r>
        <w:rPr>
          <w:rFonts w:hint="eastAsia"/>
          <w:sz w:val="32"/>
          <w:szCs w:val="32"/>
        </w:rPr>
        <w:t>房地产开发经营、</w:t>
      </w:r>
      <w:r>
        <w:rPr>
          <w:rFonts w:hint="eastAsia" w:ascii="仿宋_GB2312" w:hAnsi="仿宋_GB2312" w:eastAsia="仿宋_GB2312"/>
          <w:sz w:val="32"/>
          <w:szCs w:val="32"/>
        </w:rPr>
        <w:t>房地产</w:t>
      </w:r>
      <w:r>
        <w:rPr>
          <w:rFonts w:hint="eastAsia" w:hAnsi="仿宋_GB2312"/>
          <w:sz w:val="32"/>
          <w:szCs w:val="32"/>
          <w:lang w:eastAsia="zh-CN"/>
        </w:rPr>
        <w:t>经纪等</w:t>
      </w:r>
      <w:r>
        <w:rPr>
          <w:rFonts w:hint="eastAsia"/>
          <w:sz w:val="32"/>
          <w:szCs w:val="32"/>
        </w:rPr>
        <w:t>活动的</w:t>
      </w:r>
      <w:r>
        <w:rPr>
          <w:rFonts w:hint="eastAsia"/>
          <w:sz w:val="32"/>
          <w:szCs w:val="32"/>
          <w:lang w:eastAsia="zh-CN"/>
        </w:rPr>
        <w:t>房地产开发企业和经纪机构（以下简称“房地产市场信用主体”）</w:t>
      </w:r>
      <w:r>
        <w:rPr>
          <w:rFonts w:hint="eastAsia" w:ascii="仿宋_GB2312" w:hAnsi="仿宋_GB2312" w:eastAsia="仿宋_GB2312"/>
          <w:sz w:val="32"/>
          <w:szCs w:val="32"/>
        </w:rPr>
        <w:t>，其信用信息</w:t>
      </w:r>
      <w:r>
        <w:rPr>
          <w:rFonts w:hint="eastAsia"/>
          <w:color w:val="000000"/>
          <w:sz w:val="32"/>
          <w:szCs w:val="32"/>
          <w:lang w:eastAsia="zh-CN"/>
        </w:rPr>
        <w:t>认定、</w:t>
      </w:r>
      <w:r>
        <w:rPr>
          <w:rFonts w:hint="eastAsia"/>
          <w:color w:val="000000"/>
          <w:sz w:val="32"/>
          <w:szCs w:val="32"/>
        </w:rPr>
        <w:t>采集</w:t>
      </w:r>
      <w:r>
        <w:rPr>
          <w:rFonts w:hint="eastAsia"/>
          <w:color w:val="000000"/>
          <w:sz w:val="32"/>
          <w:szCs w:val="32"/>
          <w:lang w:eastAsia="zh-CN"/>
        </w:rPr>
        <w:t>、评价、发布、信用修复</w:t>
      </w:r>
      <w:r>
        <w:rPr>
          <w:rFonts w:hint="eastAsia" w:ascii="仿宋_GB2312" w:hAnsi="仿宋_GB2312" w:eastAsia="仿宋_GB2312"/>
          <w:sz w:val="32"/>
          <w:szCs w:val="32"/>
        </w:rPr>
        <w:t>及</w:t>
      </w:r>
      <w:r>
        <w:rPr>
          <w:rFonts w:hint="eastAsia" w:hAnsi="仿宋_GB2312"/>
          <w:sz w:val="32"/>
          <w:szCs w:val="32"/>
          <w:lang w:eastAsia="zh-CN"/>
        </w:rPr>
        <w:t>监督管理</w:t>
      </w:r>
      <w:r>
        <w:rPr>
          <w:rFonts w:hint="eastAsia" w:ascii="仿宋_GB2312" w:hAnsi="仿宋_GB2312" w:eastAsia="仿宋_GB2312"/>
          <w:sz w:val="32"/>
          <w:szCs w:val="32"/>
        </w:rPr>
        <w:t>活动，适用本办法。</w:t>
      </w:r>
    </w:p>
    <w:p>
      <w:pPr>
        <w:numPr>
          <w:ilvl w:val="0"/>
          <w:numId w:val="0"/>
        </w:numPr>
        <w:spacing w:beforeLines="0" w:afterLines="0" w:line="560" w:lineRule="exact"/>
        <w:ind w:firstLine="0" w:firstLineChars="0"/>
        <w:rPr>
          <w:rFonts w:hint="eastAsia" w:hAnsi="仿宋_GB2312" w:cs="Times New Roman"/>
          <w:sz w:val="32"/>
          <w:szCs w:val="32"/>
          <w:lang w:val="en-US" w:eastAsia="zh-CN"/>
        </w:rPr>
      </w:pPr>
      <w:r>
        <w:rPr>
          <w:rFonts w:hint="eastAsia" w:ascii="黑体" w:hAnsi="黑体" w:eastAsia="黑体"/>
          <w:color w:val="000000"/>
          <w:sz w:val="32"/>
          <w:szCs w:val="32"/>
          <w:lang w:val="en-US" w:eastAsia="zh-CN"/>
        </w:rPr>
        <w:t xml:space="preserve">    第三条  </w:t>
      </w:r>
      <w:r>
        <w:rPr>
          <w:rFonts w:hint="eastAsia"/>
          <w:color w:val="000000"/>
          <w:sz w:val="32"/>
          <w:szCs w:val="32"/>
        </w:rPr>
        <w:t>本</w:t>
      </w:r>
      <w:r>
        <w:rPr>
          <w:rFonts w:hint="eastAsia" w:hAnsi="仿宋_GB2312" w:cs="Times New Roman"/>
          <w:sz w:val="32"/>
          <w:szCs w:val="32"/>
        </w:rPr>
        <w:t>办法所称</w:t>
      </w:r>
      <w:r>
        <w:rPr>
          <w:rFonts w:hint="eastAsia" w:hAnsi="仿宋_GB2312" w:cs="Times New Roman"/>
          <w:sz w:val="32"/>
          <w:szCs w:val="32"/>
          <w:lang w:val="en-US" w:eastAsia="zh-CN"/>
        </w:rPr>
        <w:t>信用信息是指</w:t>
      </w:r>
      <w:r>
        <w:rPr>
          <w:rFonts w:hint="eastAsia"/>
          <w:sz w:val="32"/>
          <w:szCs w:val="32"/>
          <w:lang w:eastAsia="zh-CN"/>
        </w:rPr>
        <w:t>房地产信用主体</w:t>
      </w:r>
      <w:r>
        <w:rPr>
          <w:rFonts w:hint="eastAsia" w:hAnsi="仿宋_GB2312" w:cs="Times New Roman"/>
          <w:sz w:val="32"/>
          <w:szCs w:val="32"/>
          <w:lang w:eastAsia="zh-CN"/>
        </w:rPr>
        <w:t>在</w:t>
      </w:r>
      <w:r>
        <w:rPr>
          <w:rFonts w:hint="eastAsia" w:hAnsi="仿宋_GB2312" w:cs="Times New Roman"/>
          <w:sz w:val="32"/>
          <w:szCs w:val="32"/>
        </w:rPr>
        <w:t>房地产开发经营、</w:t>
      </w:r>
      <w:r>
        <w:rPr>
          <w:rFonts w:hint="eastAsia" w:hAnsi="仿宋_GB2312" w:cs="Times New Roman"/>
          <w:sz w:val="32"/>
          <w:szCs w:val="32"/>
          <w:lang w:eastAsia="zh-CN"/>
        </w:rPr>
        <w:t>经纪</w:t>
      </w:r>
      <w:r>
        <w:rPr>
          <w:rFonts w:hint="eastAsia" w:hAnsi="仿宋_GB2312" w:cs="Times New Roman"/>
          <w:sz w:val="32"/>
          <w:szCs w:val="32"/>
        </w:rPr>
        <w:t>活动</w:t>
      </w:r>
      <w:r>
        <w:rPr>
          <w:rFonts w:hint="eastAsia" w:hAnsi="仿宋_GB2312" w:cs="Times New Roman"/>
          <w:sz w:val="32"/>
          <w:szCs w:val="32"/>
          <w:lang w:eastAsia="zh-CN"/>
        </w:rPr>
        <w:t>中形成并用以分析、量化其信用状况的记录，以及</w:t>
      </w:r>
      <w:r>
        <w:rPr>
          <w:rFonts w:hint="eastAsia" w:hAnsi="仿宋_GB2312" w:cs="Times New Roman"/>
          <w:sz w:val="32"/>
          <w:szCs w:val="32"/>
          <w:lang w:val="en" w:eastAsia="zh-CN"/>
        </w:rPr>
        <w:t>房地产市场</w:t>
      </w:r>
      <w:r>
        <w:rPr>
          <w:rFonts w:hint="eastAsia" w:hAnsi="仿宋_GB2312" w:cs="Times New Roman"/>
          <w:sz w:val="32"/>
          <w:szCs w:val="32"/>
          <w:lang w:val="en-US" w:eastAsia="zh-CN"/>
        </w:rPr>
        <w:t>信用主管部门在履行法定职责、提供公共服务过程中产生和获取的信息。</w:t>
      </w:r>
    </w:p>
    <w:p>
      <w:pPr>
        <w:numPr>
          <w:ilvl w:val="0"/>
          <w:numId w:val="0"/>
        </w:numPr>
        <w:spacing w:beforeLines="0" w:afterLines="0" w:line="560" w:lineRule="exact"/>
        <w:ind w:firstLine="640" w:firstLineChars="200"/>
        <w:rPr>
          <w:color w:val="000000"/>
          <w:sz w:val="32"/>
          <w:szCs w:val="32"/>
        </w:rPr>
      </w:pPr>
      <w:r>
        <w:rPr>
          <w:rFonts w:hint="eastAsia"/>
          <w:sz w:val="32"/>
          <w:szCs w:val="32"/>
          <w:lang w:eastAsia="zh-CN"/>
        </w:rPr>
        <w:t>房地产市场</w:t>
      </w:r>
      <w:r>
        <w:rPr>
          <w:rFonts w:hint="eastAsia"/>
          <w:color w:val="000000"/>
          <w:sz w:val="32"/>
          <w:szCs w:val="32"/>
          <w:lang w:eastAsia="zh-CN"/>
        </w:rPr>
        <w:t>信用</w:t>
      </w:r>
      <w:r>
        <w:rPr>
          <w:rFonts w:hint="eastAsia"/>
          <w:color w:val="000000"/>
          <w:sz w:val="32"/>
          <w:szCs w:val="32"/>
        </w:rPr>
        <w:t>管理，是指以</w:t>
      </w:r>
      <w:r>
        <w:rPr>
          <w:rFonts w:hint="eastAsia"/>
          <w:color w:val="000000"/>
          <w:sz w:val="32"/>
          <w:szCs w:val="32"/>
          <w:lang w:eastAsia="zh-CN"/>
        </w:rPr>
        <w:t>信用信息</w:t>
      </w:r>
      <w:r>
        <w:rPr>
          <w:rFonts w:hint="eastAsia"/>
          <w:color w:val="000000"/>
          <w:sz w:val="32"/>
          <w:szCs w:val="32"/>
        </w:rPr>
        <w:t>为依据，对</w:t>
      </w:r>
      <w:r>
        <w:rPr>
          <w:rFonts w:hint="eastAsia"/>
          <w:sz w:val="32"/>
          <w:szCs w:val="32"/>
          <w:lang w:eastAsia="zh-CN"/>
        </w:rPr>
        <w:t>房地产市场信用主体</w:t>
      </w:r>
      <w:r>
        <w:rPr>
          <w:rFonts w:hint="eastAsia"/>
          <w:color w:val="000000"/>
          <w:sz w:val="32"/>
          <w:szCs w:val="32"/>
          <w:lang w:eastAsia="zh-CN"/>
        </w:rPr>
        <w:t>信用</w:t>
      </w:r>
      <w:r>
        <w:rPr>
          <w:rFonts w:hint="eastAsia"/>
          <w:color w:val="000000"/>
          <w:sz w:val="32"/>
          <w:szCs w:val="32"/>
        </w:rPr>
        <w:t>状况进行综合评价，并将评价结果应用于</w:t>
      </w:r>
      <w:r>
        <w:rPr>
          <w:rFonts w:hint="eastAsia"/>
          <w:color w:val="000000"/>
          <w:sz w:val="32"/>
          <w:szCs w:val="32"/>
          <w:lang w:eastAsia="zh-CN"/>
        </w:rPr>
        <w:t>房地产市场</w:t>
      </w:r>
      <w:r>
        <w:rPr>
          <w:rFonts w:hint="eastAsia"/>
          <w:sz w:val="32"/>
          <w:szCs w:val="32"/>
        </w:rPr>
        <w:t>开发经营、</w:t>
      </w:r>
      <w:r>
        <w:rPr>
          <w:rFonts w:hint="eastAsia" w:ascii="仿宋_GB2312" w:hAnsi="仿宋_GB2312" w:eastAsia="仿宋_GB2312"/>
          <w:sz w:val="32"/>
          <w:szCs w:val="32"/>
        </w:rPr>
        <w:t>房地产</w:t>
      </w:r>
      <w:r>
        <w:rPr>
          <w:rFonts w:hint="eastAsia" w:hAnsi="仿宋_GB2312"/>
          <w:sz w:val="32"/>
          <w:szCs w:val="32"/>
          <w:lang w:eastAsia="zh-CN"/>
        </w:rPr>
        <w:t>经纪等方面</w:t>
      </w:r>
      <w:r>
        <w:rPr>
          <w:rFonts w:hint="eastAsia"/>
          <w:color w:val="000000"/>
          <w:sz w:val="32"/>
          <w:szCs w:val="32"/>
          <w:lang w:eastAsia="zh-CN"/>
        </w:rPr>
        <w:t>的</w:t>
      </w:r>
      <w:r>
        <w:rPr>
          <w:rFonts w:hint="eastAsia"/>
          <w:color w:val="000000"/>
          <w:sz w:val="32"/>
          <w:szCs w:val="32"/>
        </w:rPr>
        <w:t>活动。</w:t>
      </w:r>
    </w:p>
    <w:p>
      <w:pPr>
        <w:widowControl/>
        <w:numPr>
          <w:ilvl w:val="0"/>
          <w:numId w:val="0"/>
        </w:numPr>
        <w:spacing w:beforeLines="0" w:afterLines="0" w:line="560" w:lineRule="exact"/>
        <w:ind w:firstLine="640" w:firstLineChars="200"/>
        <w:jc w:val="left"/>
        <w:rPr>
          <w:rFonts w:hint="eastAsia"/>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color w:val="000000"/>
          <w:sz w:val="32"/>
          <w:szCs w:val="32"/>
          <w:lang w:eastAsia="zh-CN"/>
        </w:rPr>
        <w:t>信用</w:t>
      </w:r>
      <w:r>
        <w:rPr>
          <w:rFonts w:hint="eastAsia"/>
          <w:color w:val="000000"/>
          <w:sz w:val="32"/>
          <w:szCs w:val="32"/>
        </w:rPr>
        <w:t>管理工作</w:t>
      </w:r>
      <w:r>
        <w:rPr>
          <w:rFonts w:hint="eastAsia" w:hAnsi="Times New Roman" w:cs="Times New Roman"/>
          <w:color w:val="000000"/>
          <w:sz w:val="32"/>
          <w:szCs w:val="32"/>
        </w:rPr>
        <w:t>遵循</w:t>
      </w:r>
      <w:r>
        <w:rPr>
          <w:rFonts w:hint="eastAsia" w:hAnsi="Times New Roman" w:cs="Times New Roman"/>
          <w:color w:val="000000"/>
          <w:kern w:val="2"/>
          <w:sz w:val="32"/>
          <w:szCs w:val="32"/>
          <w:lang w:val="en-US" w:eastAsia="zh-CN" w:bidi="ar"/>
        </w:rPr>
        <w:t>客观、准确、公正、及时的原则，</w:t>
      </w:r>
      <w:r>
        <w:rPr>
          <w:rFonts w:hint="eastAsia"/>
          <w:color w:val="000000"/>
          <w:sz w:val="32"/>
          <w:szCs w:val="32"/>
        </w:rPr>
        <w:t>实行</w:t>
      </w:r>
      <w:r>
        <w:rPr>
          <w:rFonts w:hint="eastAsia"/>
          <w:color w:val="000000"/>
          <w:sz w:val="32"/>
          <w:szCs w:val="32"/>
          <w:lang w:eastAsia="zh-CN"/>
        </w:rPr>
        <w:t>省级</w:t>
      </w:r>
      <w:r>
        <w:rPr>
          <w:rFonts w:hint="eastAsia"/>
          <w:color w:val="000000"/>
          <w:sz w:val="32"/>
          <w:szCs w:val="32"/>
        </w:rPr>
        <w:t>统一管理、分级实施</w:t>
      </w:r>
      <w:r>
        <w:rPr>
          <w:rFonts w:hint="eastAsia" w:hAnsi="Times New Roman" w:cs="Times New Roman"/>
          <w:color w:val="000000"/>
          <w:kern w:val="2"/>
          <w:sz w:val="32"/>
          <w:szCs w:val="32"/>
          <w:lang w:val="en-US" w:eastAsia="zh-CN" w:bidi="ar"/>
        </w:rPr>
        <w:t>。</w:t>
      </w:r>
      <w:r>
        <w:rPr>
          <w:rFonts w:hint="default" w:hAnsi="Times New Roman" w:cs="Times New Roman"/>
          <w:color w:val="000000"/>
          <w:kern w:val="2"/>
          <w:sz w:val="32"/>
          <w:szCs w:val="32"/>
          <w:lang w:val="en" w:eastAsia="zh-CN" w:bidi="ar"/>
        </w:rPr>
        <w:t>房地产市场</w:t>
      </w:r>
      <w:r>
        <w:rPr>
          <w:rFonts w:hint="eastAsia" w:hAnsi="Times New Roman" w:cs="Times New Roman"/>
          <w:color w:val="000000"/>
          <w:kern w:val="2"/>
          <w:sz w:val="32"/>
          <w:szCs w:val="32"/>
          <w:lang w:val="en-US" w:eastAsia="zh-CN" w:bidi="ar"/>
        </w:rPr>
        <w:t>信用管理主管部门</w:t>
      </w:r>
      <w:r>
        <w:rPr>
          <w:rFonts w:hint="eastAsia"/>
          <w:color w:val="000000"/>
          <w:sz w:val="32"/>
          <w:szCs w:val="32"/>
        </w:rPr>
        <w:t>应当保障信用信息的真实性、完整性和及时性，依法保守国家秘密、商业秘密和个人隐私。</w:t>
      </w:r>
    </w:p>
    <w:p>
      <w:pPr>
        <w:widowControl/>
        <w:numPr>
          <w:ilvl w:val="0"/>
          <w:numId w:val="0"/>
        </w:numPr>
        <w:spacing w:beforeLines="0" w:afterLines="0" w:line="560" w:lineRule="exact"/>
        <w:ind w:firstLine="640" w:firstLineChars="200"/>
        <w:jc w:val="left"/>
        <w:rPr>
          <w:rFonts w:hint="eastAsia"/>
          <w:color w:val="000000"/>
          <w:sz w:val="32"/>
          <w:szCs w:val="32"/>
        </w:rPr>
      </w:pPr>
      <w:r>
        <w:rPr>
          <w:rFonts w:hint="eastAsia" w:ascii="黑体" w:hAnsi="黑体" w:eastAsia="黑体" w:cs="黑体"/>
          <w:color w:val="000000"/>
          <w:sz w:val="32"/>
          <w:szCs w:val="32"/>
          <w:lang w:eastAsia="zh-CN"/>
        </w:rPr>
        <w:t>第五条</w:t>
      </w:r>
      <w:r>
        <w:rPr>
          <w:rFonts w:hint="eastAsia"/>
          <w:color w:val="000000"/>
          <w:sz w:val="32"/>
          <w:szCs w:val="32"/>
          <w:lang w:val="en-US" w:eastAsia="zh-CN"/>
        </w:rPr>
        <w:t xml:space="preserve"> </w:t>
      </w:r>
      <w:r>
        <w:rPr>
          <w:rFonts w:hint="default"/>
          <w:color w:val="000000"/>
          <w:sz w:val="32"/>
          <w:szCs w:val="32"/>
          <w:lang w:val="en" w:eastAsia="zh-CN"/>
        </w:rPr>
        <w:t xml:space="preserve"> 房地产市场</w:t>
      </w:r>
      <w:r>
        <w:rPr>
          <w:rFonts w:hint="eastAsia"/>
          <w:color w:val="000000"/>
          <w:sz w:val="32"/>
          <w:szCs w:val="32"/>
          <w:lang w:val="en-US" w:eastAsia="zh-CN"/>
        </w:rPr>
        <w:t>信用主管部门</w:t>
      </w:r>
      <w:r>
        <w:rPr>
          <w:rFonts w:hint="eastAsia"/>
          <w:color w:val="000000"/>
          <w:sz w:val="32"/>
          <w:szCs w:val="32"/>
          <w:lang w:eastAsia="zh-CN"/>
        </w:rPr>
        <w:t>构建以信用为基础的</w:t>
      </w:r>
      <w:r>
        <w:rPr>
          <w:rFonts w:hint="default"/>
          <w:color w:val="000000"/>
          <w:sz w:val="32"/>
          <w:szCs w:val="32"/>
          <w:lang w:val="en" w:eastAsia="zh-CN"/>
        </w:rPr>
        <w:t>房地产市场</w:t>
      </w:r>
      <w:r>
        <w:rPr>
          <w:rFonts w:hint="eastAsia"/>
          <w:color w:val="000000"/>
          <w:sz w:val="32"/>
          <w:szCs w:val="32"/>
          <w:lang w:eastAsia="zh-CN"/>
        </w:rPr>
        <w:t>监管机制，对监管对象进行分级分类监管，</w:t>
      </w:r>
      <w:r>
        <w:rPr>
          <w:color w:val="000000"/>
          <w:sz w:val="32"/>
          <w:szCs w:val="32"/>
          <w:lang w:val="en-US" w:eastAsia="zh-CN"/>
        </w:rPr>
        <w:t>加强对守信行为的倡导和褒扬，依法对失信行为进行惩戒和约束</w:t>
      </w:r>
      <w:r>
        <w:rPr>
          <w:rFonts w:hint="eastAsia"/>
          <w:color w:val="000000"/>
          <w:sz w:val="32"/>
          <w:szCs w:val="32"/>
          <w:lang w:eastAsia="zh-CN"/>
        </w:rPr>
        <w:t>。加强与其他地区、部门的信用合作，</w:t>
      </w:r>
      <w:r>
        <w:rPr>
          <w:rFonts w:hint="eastAsia"/>
          <w:color w:val="000000"/>
          <w:sz w:val="32"/>
          <w:szCs w:val="32"/>
        </w:rPr>
        <w:t>推进</w:t>
      </w:r>
      <w:r>
        <w:rPr>
          <w:rFonts w:hint="eastAsia"/>
          <w:color w:val="000000"/>
          <w:sz w:val="32"/>
          <w:szCs w:val="32"/>
          <w:lang w:eastAsia="zh-CN"/>
        </w:rPr>
        <w:t>信用跨地区、跨部门联合惩戒</w:t>
      </w:r>
      <w:r>
        <w:rPr>
          <w:rFonts w:hint="eastAsia"/>
          <w:color w:val="000000"/>
          <w:sz w:val="32"/>
          <w:szCs w:val="32"/>
        </w:rPr>
        <w:t>。</w:t>
      </w:r>
    </w:p>
    <w:p>
      <w:pPr>
        <w:widowControl/>
        <w:numPr>
          <w:ilvl w:val="0"/>
          <w:numId w:val="0"/>
        </w:numPr>
        <w:spacing w:beforeLines="0" w:afterLines="0" w:line="560" w:lineRule="exact"/>
        <w:ind w:firstLine="640" w:firstLineChars="200"/>
        <w:jc w:val="both"/>
        <w:rPr>
          <w:rFonts w:hint="eastAsia"/>
          <w:color w:val="000000"/>
          <w:sz w:val="32"/>
          <w:szCs w:val="32"/>
        </w:rPr>
      </w:pPr>
      <w:r>
        <w:rPr>
          <w:rFonts w:hint="eastAsia" w:ascii="黑体" w:hAnsi="黑体" w:eastAsia="黑体" w:cs="黑体"/>
          <w:color w:val="000000"/>
          <w:sz w:val="32"/>
          <w:szCs w:val="32"/>
          <w:lang w:val="en-US" w:eastAsia="zh-CN"/>
        </w:rPr>
        <w:t xml:space="preserve">第六条 </w:t>
      </w:r>
      <w:r>
        <w:rPr>
          <w:rFonts w:hint="eastAsia"/>
          <w:color w:val="000000"/>
          <w:sz w:val="32"/>
          <w:szCs w:val="32"/>
          <w:lang w:val="en-US" w:eastAsia="zh-CN"/>
        </w:rPr>
        <w:t>各级住房城乡建设主管部门是我省</w:t>
      </w:r>
      <w:r>
        <w:rPr>
          <w:rFonts w:hint="default"/>
          <w:color w:val="000000"/>
          <w:sz w:val="32"/>
          <w:szCs w:val="32"/>
          <w:lang w:val="en" w:eastAsia="zh-CN"/>
        </w:rPr>
        <w:t>房地产市场</w:t>
      </w:r>
      <w:r>
        <w:rPr>
          <w:rFonts w:hint="eastAsia"/>
          <w:color w:val="000000"/>
          <w:sz w:val="32"/>
          <w:szCs w:val="32"/>
          <w:lang w:val="en-US" w:eastAsia="zh-CN"/>
        </w:rPr>
        <w:t>信用主管部门，具体实施</w:t>
      </w:r>
      <w:r>
        <w:rPr>
          <w:rFonts w:hint="default"/>
          <w:color w:val="000000"/>
          <w:sz w:val="32"/>
          <w:szCs w:val="32"/>
          <w:lang w:val="en" w:eastAsia="zh-CN"/>
        </w:rPr>
        <w:t>房地产市场</w:t>
      </w:r>
      <w:r>
        <w:rPr>
          <w:rFonts w:hint="eastAsia"/>
          <w:color w:val="000000"/>
          <w:sz w:val="32"/>
          <w:szCs w:val="32"/>
          <w:lang w:val="en-US" w:eastAsia="zh-CN"/>
        </w:rPr>
        <w:t>信用管理工作，加强与综合行政执法、行政审批等部门的协作，综合行政执法、行政审批等部门协助配合住房和城乡建设主管部门做好房地产市场领域的信用管理工作。也可委托有关部门或组织在受委托范围内实施。</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省</w:t>
      </w:r>
      <w:r>
        <w:rPr>
          <w:rFonts w:hint="default"/>
          <w:color w:val="000000"/>
          <w:sz w:val="32"/>
          <w:szCs w:val="32"/>
          <w:lang w:val="en" w:eastAsia="zh-CN"/>
        </w:rPr>
        <w:t>房地产市场</w:t>
      </w:r>
      <w:r>
        <w:rPr>
          <w:rFonts w:hint="eastAsia"/>
          <w:color w:val="000000"/>
          <w:sz w:val="32"/>
          <w:szCs w:val="32"/>
          <w:lang w:val="en-US" w:eastAsia="zh-CN"/>
        </w:rPr>
        <w:t>信用主管部门</w:t>
      </w:r>
      <w:r>
        <w:rPr>
          <w:rFonts w:hint="eastAsia" w:hAnsi="仿宋"/>
          <w:color w:val="000000"/>
          <w:sz w:val="32"/>
          <w:szCs w:val="32"/>
          <w:lang w:val="en-US" w:eastAsia="zh-CN"/>
        </w:rPr>
        <w:t>主要履行以下职责：</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（一）</w:t>
      </w:r>
      <w:r>
        <w:rPr>
          <w:rFonts w:hint="eastAsia"/>
          <w:color w:val="000000"/>
          <w:sz w:val="32"/>
          <w:szCs w:val="32"/>
        </w:rPr>
        <w:t>制定</w:t>
      </w:r>
      <w:r>
        <w:rPr>
          <w:rFonts w:hint="eastAsia" w:hAnsi="仿宋"/>
          <w:color w:val="000000"/>
          <w:sz w:val="32"/>
          <w:szCs w:val="32"/>
        </w:rPr>
        <w:t>全省</w:t>
      </w:r>
      <w:r>
        <w:rPr>
          <w:rFonts w:hint="eastAsia" w:hAnsi="仿宋"/>
          <w:color w:val="000000"/>
          <w:sz w:val="32"/>
          <w:szCs w:val="32"/>
          <w:lang w:eastAsia="zh-CN"/>
        </w:rPr>
        <w:t>统一的信用</w:t>
      </w:r>
      <w:r>
        <w:rPr>
          <w:rFonts w:hint="eastAsia" w:hAnsi="仿宋"/>
          <w:color w:val="000000"/>
          <w:sz w:val="32"/>
          <w:szCs w:val="32"/>
          <w:lang w:val="en-US" w:eastAsia="zh-CN"/>
        </w:rPr>
        <w:t>管理规定</w:t>
      </w:r>
      <w:r>
        <w:rPr>
          <w:rFonts w:hint="eastAsia"/>
          <w:color w:val="000000"/>
          <w:sz w:val="32"/>
          <w:szCs w:val="32"/>
        </w:rPr>
        <w:t>和</w:t>
      </w:r>
      <w:r>
        <w:rPr>
          <w:rFonts w:hint="eastAsia"/>
          <w:color w:val="000000"/>
          <w:sz w:val="32"/>
          <w:szCs w:val="32"/>
          <w:lang w:eastAsia="zh-CN"/>
        </w:rPr>
        <w:t>评分标准，并做好</w:t>
      </w:r>
      <w:r>
        <w:rPr>
          <w:rFonts w:hint="eastAsia"/>
          <w:color w:val="000000"/>
          <w:sz w:val="32"/>
          <w:szCs w:val="32"/>
          <w:lang w:val="en-US" w:eastAsia="zh-CN"/>
        </w:rPr>
        <w:t>监督指导</w:t>
      </w:r>
      <w:r>
        <w:rPr>
          <w:rFonts w:hint="eastAsia"/>
          <w:color w:val="000000"/>
          <w:sz w:val="32"/>
          <w:szCs w:val="32"/>
        </w:rPr>
        <w:t>工作</w:t>
      </w:r>
      <w:r>
        <w:rPr>
          <w:rFonts w:hint="eastAsia" w:hAnsi="仿宋"/>
          <w:color w:val="000000"/>
          <w:sz w:val="32"/>
          <w:szCs w:val="32"/>
          <w:lang w:val="en-US" w:eastAsia="zh-CN"/>
        </w:rPr>
        <w:t>；</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（二）</w:t>
      </w:r>
      <w:r>
        <w:rPr>
          <w:rFonts w:hint="eastAsia" w:hAnsi="仿宋"/>
          <w:color w:val="000000"/>
          <w:sz w:val="32"/>
          <w:szCs w:val="32"/>
        </w:rPr>
        <w:t>建立完善</w:t>
      </w:r>
      <w:r>
        <w:rPr>
          <w:rFonts w:hint="eastAsia"/>
          <w:sz w:val="32"/>
          <w:szCs w:val="32"/>
          <w:lang w:eastAsia="zh-CN"/>
        </w:rPr>
        <w:t>房地产市场信用主体</w:t>
      </w:r>
      <w:r>
        <w:rPr>
          <w:rFonts w:hint="eastAsia" w:hAnsi="仿宋"/>
          <w:color w:val="000000"/>
          <w:sz w:val="32"/>
          <w:szCs w:val="32"/>
          <w:lang w:eastAsia="zh-CN"/>
        </w:rPr>
        <w:t>信用</w:t>
      </w:r>
      <w:r>
        <w:rPr>
          <w:rFonts w:hint="eastAsia" w:hAnsi="仿宋"/>
          <w:color w:val="000000"/>
          <w:sz w:val="32"/>
          <w:szCs w:val="32"/>
        </w:rPr>
        <w:t>档案手册</w:t>
      </w:r>
      <w:r>
        <w:rPr>
          <w:rFonts w:hint="eastAsia" w:hAnsi="仿宋"/>
          <w:color w:val="000000"/>
          <w:sz w:val="32"/>
          <w:szCs w:val="32"/>
          <w:lang w:eastAsia="zh-CN"/>
        </w:rPr>
        <w:t>和</w:t>
      </w:r>
      <w:r>
        <w:rPr>
          <w:rFonts w:hint="eastAsia" w:hAnsi="仿宋"/>
          <w:color w:val="000000"/>
          <w:sz w:val="32"/>
          <w:szCs w:val="32"/>
        </w:rPr>
        <w:t>全省统一的</w:t>
      </w:r>
      <w:r>
        <w:rPr>
          <w:rFonts w:hint="eastAsia" w:hAnsi="仿宋"/>
          <w:color w:val="000000"/>
          <w:sz w:val="32"/>
          <w:szCs w:val="32"/>
          <w:lang w:eastAsia="zh-CN"/>
        </w:rPr>
        <w:t>信用</w:t>
      </w:r>
      <w:r>
        <w:rPr>
          <w:rFonts w:hint="eastAsia" w:hAnsi="仿宋"/>
          <w:color w:val="000000"/>
          <w:sz w:val="32"/>
          <w:szCs w:val="32"/>
        </w:rPr>
        <w:t>管理系统</w:t>
      </w:r>
      <w:r>
        <w:rPr>
          <w:rFonts w:hint="eastAsia" w:hAnsi="仿宋"/>
          <w:color w:val="000000"/>
          <w:sz w:val="32"/>
          <w:szCs w:val="32"/>
          <w:lang w:val="en-US" w:eastAsia="zh-CN"/>
        </w:rPr>
        <w:t>；</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（三）推动建立跨部门、跨地区的信用信息共享机制；</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（四）按照管理权限，</w:t>
      </w:r>
      <w:r>
        <w:rPr>
          <w:rFonts w:hint="eastAsia"/>
          <w:color w:val="000000"/>
          <w:sz w:val="32"/>
          <w:szCs w:val="32"/>
          <w:lang w:eastAsia="zh-CN"/>
        </w:rPr>
        <w:t>认定、归集</w:t>
      </w:r>
      <w:r>
        <w:rPr>
          <w:rFonts w:hint="eastAsia"/>
          <w:color w:val="000000"/>
          <w:sz w:val="32"/>
          <w:szCs w:val="32"/>
          <w:lang w:val="en-US" w:eastAsia="zh-CN"/>
        </w:rPr>
        <w:t>、发布、修复</w:t>
      </w:r>
      <w:r>
        <w:rPr>
          <w:rFonts w:hint="default"/>
          <w:color w:val="000000"/>
          <w:sz w:val="32"/>
          <w:szCs w:val="32"/>
          <w:lang w:val="en" w:eastAsia="zh-CN"/>
        </w:rPr>
        <w:t>房地产</w:t>
      </w:r>
      <w:r>
        <w:rPr>
          <w:rFonts w:hint="eastAsia"/>
          <w:color w:val="000000"/>
          <w:sz w:val="32"/>
          <w:szCs w:val="32"/>
          <w:lang w:val="en" w:eastAsia="zh-CN"/>
        </w:rPr>
        <w:t>市场主体</w:t>
      </w:r>
      <w:r>
        <w:rPr>
          <w:rFonts w:hint="eastAsia"/>
          <w:color w:val="000000"/>
          <w:sz w:val="32"/>
          <w:szCs w:val="32"/>
        </w:rPr>
        <w:t>信用信息，</w:t>
      </w:r>
      <w:r>
        <w:rPr>
          <w:rFonts w:hint="eastAsia"/>
          <w:color w:val="000000"/>
          <w:sz w:val="32"/>
          <w:szCs w:val="32"/>
          <w:lang w:val="en-US" w:eastAsia="zh-CN"/>
        </w:rPr>
        <w:t>实施本省</w:t>
      </w:r>
      <w:r>
        <w:rPr>
          <w:rFonts w:hint="eastAsia"/>
          <w:color w:val="000000"/>
          <w:sz w:val="32"/>
          <w:szCs w:val="32"/>
          <w:lang w:eastAsia="zh-CN"/>
        </w:rPr>
        <w:t>信用</w:t>
      </w:r>
      <w:r>
        <w:rPr>
          <w:rFonts w:hint="eastAsia"/>
          <w:color w:val="000000"/>
          <w:sz w:val="32"/>
          <w:szCs w:val="32"/>
        </w:rPr>
        <w:t>评价和发布</w:t>
      </w:r>
      <w:r>
        <w:rPr>
          <w:rFonts w:hint="eastAsia"/>
          <w:color w:val="000000"/>
          <w:sz w:val="32"/>
          <w:szCs w:val="32"/>
          <w:lang w:val="en-US" w:eastAsia="zh-CN"/>
        </w:rPr>
        <w:t>评价</w:t>
      </w:r>
      <w:r>
        <w:rPr>
          <w:rFonts w:hint="eastAsia"/>
          <w:color w:val="000000"/>
          <w:sz w:val="32"/>
          <w:szCs w:val="32"/>
        </w:rPr>
        <w:t>结果</w:t>
      </w:r>
      <w:r>
        <w:rPr>
          <w:rFonts w:hint="eastAsia" w:hAnsi="仿宋"/>
          <w:color w:val="000000"/>
          <w:sz w:val="32"/>
          <w:szCs w:val="32"/>
          <w:lang w:val="en-US" w:eastAsia="zh-CN"/>
        </w:rPr>
        <w:t>；</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（五）统筹协调信用应用场景创建，以信用为基础组织实施差别化管理。</w:t>
      </w:r>
    </w:p>
    <w:p>
      <w:pPr>
        <w:spacing w:beforeLines="0" w:afterLines="0" w:line="560" w:lineRule="exact"/>
        <w:ind w:firstLine="640" w:firstLineChars="200"/>
        <w:rPr>
          <w:rFonts w:hint="eastAsia" w:hAnsi="仿宋"/>
          <w:color w:val="000000"/>
          <w:sz w:val="32"/>
          <w:szCs w:val="32"/>
          <w:lang w:val="en-US" w:eastAsia="zh-CN"/>
        </w:rPr>
      </w:pPr>
      <w:r>
        <w:rPr>
          <w:rFonts w:hint="eastAsia" w:hAnsi="仿宋"/>
          <w:color w:val="000000"/>
          <w:sz w:val="32"/>
          <w:szCs w:val="32"/>
          <w:lang w:val="en-US" w:eastAsia="zh-CN"/>
        </w:rPr>
        <w:t>市县（含园区、下同）房地产市场信用主管部门主要履行以下职责：</w:t>
      </w:r>
    </w:p>
    <w:p>
      <w:pPr>
        <w:numPr>
          <w:ilvl w:val="0"/>
          <w:numId w:val="0"/>
        </w:numPr>
        <w:spacing w:beforeLines="0" w:afterLines="0" w:line="560" w:lineRule="exact"/>
        <w:ind w:firstLine="640" w:firstLineChars="200"/>
        <w:rPr>
          <w:rFonts w:hint="eastAsia" w:hAnsi="Times New Roman" w:cs="Times New Roman"/>
          <w:color w:val="000000"/>
          <w:sz w:val="32"/>
          <w:szCs w:val="32"/>
          <w:lang w:val="en-US" w:eastAsia="zh-CN"/>
        </w:rPr>
      </w:pPr>
      <w:r>
        <w:rPr>
          <w:rFonts w:hint="eastAsia" w:hAnsi="Times New Roman" w:cs="Times New Roman"/>
          <w:color w:val="000000"/>
          <w:sz w:val="32"/>
          <w:szCs w:val="32"/>
          <w:lang w:val="en-US" w:eastAsia="zh-CN"/>
        </w:rPr>
        <w:t>（一）具体组织实施本地区的房地产市场信用管理工作，认定、归集、发布、修复本地区</w:t>
      </w:r>
      <w:r>
        <w:rPr>
          <w:rFonts w:hint="eastAsia"/>
          <w:sz w:val="32"/>
          <w:szCs w:val="32"/>
          <w:lang w:eastAsia="zh-CN"/>
        </w:rPr>
        <w:t>房地产市场信用主体</w:t>
      </w:r>
      <w:r>
        <w:rPr>
          <w:rFonts w:hint="eastAsia" w:hAnsi="Times New Roman" w:cs="Times New Roman"/>
          <w:color w:val="000000"/>
          <w:sz w:val="32"/>
          <w:szCs w:val="32"/>
          <w:lang w:val="en-US" w:eastAsia="zh-CN"/>
        </w:rPr>
        <w:t>信用信息。</w:t>
      </w:r>
    </w:p>
    <w:p>
      <w:pPr>
        <w:spacing w:beforeLines="0" w:afterLines="0" w:line="560" w:lineRule="exact"/>
        <w:ind w:firstLine="640" w:firstLineChars="200"/>
        <w:rPr>
          <w:rFonts w:hint="eastAsia" w:hAnsi="Times New Roman" w:cs="Times New Roman"/>
          <w:color w:val="000000"/>
          <w:sz w:val="32"/>
          <w:szCs w:val="32"/>
          <w:lang w:val="en-US" w:eastAsia="zh-CN"/>
        </w:rPr>
      </w:pPr>
      <w:r>
        <w:rPr>
          <w:rFonts w:hint="eastAsia" w:hAnsi="Times New Roman" w:cs="Times New Roman"/>
          <w:color w:val="000000"/>
          <w:sz w:val="32"/>
          <w:szCs w:val="32"/>
          <w:lang w:val="en-US" w:eastAsia="zh-CN"/>
        </w:rPr>
        <w:t>（二）配合信用档案手册的监督管理，按规定依据信用评价结果实施差别化管理。</w:t>
      </w:r>
    </w:p>
    <w:p>
      <w:pPr>
        <w:spacing w:beforeLines="0" w:afterLines="0" w:line="560" w:lineRule="exact"/>
        <w:ind w:firstLine="640" w:firstLineChars="200"/>
        <w:rPr>
          <w:rFonts w:hint="eastAsia" w:hAnsi="仿宋"/>
          <w:color w:val="000000"/>
          <w:sz w:val="32"/>
          <w:szCs w:val="32"/>
          <w:lang w:val="en-US" w:eastAsia="zh-CN"/>
        </w:rPr>
      </w:pPr>
      <w:r>
        <w:rPr>
          <w:rFonts w:hint="eastAsia" w:ascii="黑体" w:hAnsi="黑体" w:eastAsia="黑体"/>
          <w:color w:val="000000"/>
          <w:sz w:val="32"/>
          <w:szCs w:val="32"/>
          <w:lang w:eastAsia="zh-CN"/>
        </w:rPr>
        <w:t>第七条</w:t>
      </w:r>
      <w:r>
        <w:rPr>
          <w:rFonts w:hint="eastAsia" w:ascii="黑体" w:hAnsi="黑体" w:eastAsia="黑体"/>
          <w:color w:val="000000"/>
          <w:sz w:val="32"/>
          <w:szCs w:val="32"/>
          <w:lang w:val="en-US" w:eastAsia="zh-CN"/>
        </w:rPr>
        <w:t xml:space="preserve">  </w:t>
      </w:r>
      <w:r>
        <w:rPr>
          <w:rFonts w:hint="eastAsia"/>
          <w:sz w:val="32"/>
          <w:szCs w:val="32"/>
          <w:lang w:eastAsia="zh-CN"/>
        </w:rPr>
        <w:t>房地产市场信用主体</w:t>
      </w:r>
      <w:r>
        <w:rPr>
          <w:rFonts w:hint="eastAsia" w:hAnsi="仿宋"/>
          <w:color w:val="000000"/>
          <w:sz w:val="32"/>
          <w:szCs w:val="32"/>
          <w:lang w:val="en-US" w:eastAsia="zh-CN"/>
        </w:rPr>
        <w:t>应按要求及时建立和更新信用档案手册，按规定及时、准确、完整归集信用信息。</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hAnsi="Times New Roman" w:cs="Times New Roman"/>
          <w:color w:val="000000"/>
          <w:sz w:val="32"/>
          <w:szCs w:val="32"/>
        </w:rPr>
      </w:pPr>
      <w:r>
        <w:rPr>
          <w:rFonts w:hint="eastAsia" w:hAnsi="Times New Roman" w:cs="Times New Roman"/>
          <w:color w:val="000000"/>
          <w:sz w:val="32"/>
          <w:szCs w:val="32"/>
          <w:lang w:eastAsia="zh-CN"/>
        </w:rPr>
        <w:t>房地产市场信用主体</w:t>
      </w:r>
      <w:r>
        <w:rPr>
          <w:rFonts w:hint="eastAsia" w:hAnsi="Times New Roman" w:cs="Times New Roman"/>
          <w:color w:val="000000"/>
          <w:sz w:val="32"/>
          <w:szCs w:val="32"/>
        </w:rPr>
        <w:t>首次在我</w:t>
      </w:r>
      <w:r>
        <w:rPr>
          <w:rFonts w:hint="eastAsia" w:hAnsi="Times New Roman" w:cs="Times New Roman"/>
          <w:color w:val="000000"/>
          <w:sz w:val="32"/>
          <w:szCs w:val="32"/>
          <w:lang w:eastAsia="zh-CN"/>
        </w:rPr>
        <w:t>省</w:t>
      </w:r>
      <w:r>
        <w:rPr>
          <w:rFonts w:hint="eastAsia" w:hAnsi="Times New Roman" w:cs="Times New Roman"/>
          <w:color w:val="000000"/>
          <w:sz w:val="32"/>
          <w:szCs w:val="32"/>
        </w:rPr>
        <w:t>范围内</w:t>
      </w:r>
      <w:r>
        <w:rPr>
          <w:rFonts w:hint="eastAsia" w:hAnsi="Times New Roman" w:cs="Times New Roman"/>
          <w:color w:val="000000"/>
          <w:sz w:val="32"/>
          <w:szCs w:val="32"/>
          <w:lang w:eastAsia="zh-CN"/>
        </w:rPr>
        <w:t>开展业务</w:t>
      </w:r>
      <w:r>
        <w:rPr>
          <w:rFonts w:hint="eastAsia" w:hAnsi="Times New Roman" w:cs="Times New Roman"/>
          <w:color w:val="000000"/>
          <w:sz w:val="32"/>
          <w:szCs w:val="32"/>
        </w:rPr>
        <w:t>前，应当通过信用信息系统向企业所在地房地产行政主管部门提交申请，建立信用信息档案</w:t>
      </w:r>
      <w:r>
        <w:rPr>
          <w:rFonts w:hint="eastAsia" w:hAnsi="Times New Roman" w:cs="Times New Roman"/>
          <w:color w:val="000000"/>
          <w:sz w:val="32"/>
          <w:szCs w:val="32"/>
          <w:lang w:eastAsia="zh-CN"/>
        </w:rPr>
        <w:t>，完整填写相关信息</w:t>
      </w:r>
      <w:r>
        <w:rPr>
          <w:rFonts w:hint="eastAsia" w:hAnsi="Times New Roman" w:cs="Times New Roman"/>
          <w:color w:val="000000"/>
          <w:sz w:val="32"/>
          <w:szCs w:val="32"/>
        </w:rPr>
        <w:t>。</w:t>
      </w:r>
    </w:p>
    <w:p>
      <w:pPr>
        <w:numPr>
          <w:ilvl w:val="0"/>
          <w:numId w:val="0"/>
        </w:numPr>
        <w:spacing w:beforeLines="0" w:afterLines="0" w:line="560" w:lineRule="exact"/>
        <w:ind w:firstLine="640" w:firstLineChars="200"/>
        <w:rPr>
          <w:rFonts w:hint="eastAsia"/>
          <w:color w:val="000000"/>
          <w:sz w:val="32"/>
          <w:szCs w:val="32"/>
          <w:lang w:eastAsia="zh-CN"/>
        </w:rPr>
      </w:pPr>
      <w:r>
        <w:rPr>
          <w:rFonts w:hint="eastAsia" w:ascii="黑体" w:hAnsi="黑体" w:eastAsia="黑体"/>
          <w:color w:val="000000"/>
          <w:sz w:val="32"/>
          <w:szCs w:val="32"/>
          <w:lang w:eastAsia="zh-CN"/>
        </w:rPr>
        <w:t>第八条</w:t>
      </w:r>
      <w:r>
        <w:rPr>
          <w:rFonts w:hint="eastAsia"/>
          <w:color w:val="000000"/>
          <w:sz w:val="32"/>
          <w:szCs w:val="32"/>
        </w:rPr>
        <w:t xml:space="preserve"> </w:t>
      </w:r>
      <w:r>
        <w:rPr>
          <w:rFonts w:hint="eastAsia"/>
          <w:color w:val="000000"/>
          <w:sz w:val="32"/>
          <w:szCs w:val="32"/>
          <w:lang w:eastAsia="zh-CN"/>
        </w:rPr>
        <w:t>鼓励行业协会、第三方服务机构、金融</w:t>
      </w:r>
      <w:r>
        <w:rPr>
          <w:rFonts w:hint="eastAsia"/>
          <w:color w:val="000000"/>
          <w:sz w:val="32"/>
          <w:szCs w:val="32"/>
          <w:lang w:val="en-US" w:eastAsia="zh-CN"/>
        </w:rPr>
        <w:t>保险担保</w:t>
      </w:r>
      <w:r>
        <w:rPr>
          <w:rFonts w:hint="eastAsia"/>
          <w:color w:val="000000"/>
          <w:sz w:val="32"/>
          <w:szCs w:val="32"/>
          <w:lang w:eastAsia="zh-CN"/>
        </w:rPr>
        <w:t>机构、新闻媒体等各类单位和个人依法参与</w:t>
      </w:r>
      <w:r>
        <w:rPr>
          <w:rFonts w:hint="default"/>
          <w:color w:val="000000"/>
          <w:sz w:val="32"/>
          <w:szCs w:val="32"/>
          <w:lang w:val="en" w:eastAsia="zh-CN"/>
        </w:rPr>
        <w:t>房地产市场</w:t>
      </w:r>
      <w:r>
        <w:rPr>
          <w:rFonts w:hint="eastAsia"/>
          <w:color w:val="000000"/>
          <w:sz w:val="32"/>
          <w:szCs w:val="32"/>
          <w:lang w:eastAsia="zh-CN"/>
        </w:rPr>
        <w:t>信用管理。</w:t>
      </w:r>
    </w:p>
    <w:p>
      <w:pPr>
        <w:numPr>
          <w:ilvl w:val="0"/>
          <w:numId w:val="0"/>
        </w:numPr>
        <w:spacing w:beforeLines="0" w:afterLines="0" w:line="560" w:lineRule="exact"/>
        <w:ind w:firstLine="640" w:firstLineChars="200"/>
        <w:rPr>
          <w:rFonts w:hint="eastAsia" w:ascii="仿宋_GB2312" w:hAnsi="仿宋_GB2312" w:eastAsia="仿宋_GB2312" w:cs="仿宋_GB2312"/>
          <w:sz w:val="32"/>
          <w:szCs w:val="32"/>
        </w:rPr>
      </w:pPr>
      <w:r>
        <w:rPr>
          <w:rFonts w:hint="eastAsia"/>
          <w:color w:val="000000"/>
          <w:sz w:val="32"/>
          <w:szCs w:val="32"/>
          <w:lang w:eastAsia="zh-CN"/>
        </w:rPr>
        <w:t>鼓励</w:t>
      </w:r>
      <w:r>
        <w:rPr>
          <w:rFonts w:hint="eastAsia"/>
          <w:color w:val="000000"/>
          <w:sz w:val="32"/>
          <w:szCs w:val="32"/>
        </w:rPr>
        <w:t>行业协会</w:t>
      </w:r>
      <w:r>
        <w:rPr>
          <w:rFonts w:hint="eastAsia"/>
          <w:color w:val="000000"/>
          <w:sz w:val="32"/>
          <w:szCs w:val="32"/>
          <w:lang w:eastAsia="zh-CN"/>
        </w:rPr>
        <w:t>探索</w:t>
      </w:r>
      <w:r>
        <w:rPr>
          <w:rFonts w:hint="eastAsia" w:ascii="仿宋_GB2312" w:hAnsi="仿宋_GB2312" w:eastAsia="仿宋_GB2312" w:cs="仿宋_GB2312"/>
          <w:sz w:val="32"/>
          <w:szCs w:val="32"/>
          <w:lang w:val="en-US" w:eastAsia="zh-CN"/>
        </w:rPr>
        <w:t>建立行业内信用</w:t>
      </w:r>
      <w:r>
        <w:rPr>
          <w:rFonts w:hint="eastAsia" w:hAnsi="仿宋_GB2312" w:cs="仿宋_GB2312"/>
          <w:sz w:val="32"/>
          <w:szCs w:val="32"/>
          <w:lang w:val="en-US" w:eastAsia="zh-CN"/>
        </w:rPr>
        <w:t>管理制度</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依法将失信行为记入会员信用档案，</w:t>
      </w:r>
      <w:r>
        <w:rPr>
          <w:rFonts w:hint="eastAsia"/>
          <w:color w:val="000000"/>
          <w:sz w:val="32"/>
          <w:szCs w:val="32"/>
        </w:rPr>
        <w:t>加强行业自律</w:t>
      </w:r>
      <w:r>
        <w:rPr>
          <w:rFonts w:hint="eastAsia"/>
          <w:color w:val="000000"/>
          <w:sz w:val="32"/>
          <w:szCs w:val="32"/>
          <w:lang w:eastAsia="zh-CN"/>
        </w:rPr>
        <w:t>。</w:t>
      </w:r>
      <w:r>
        <w:rPr>
          <w:rFonts w:hint="eastAsia" w:ascii="仿宋_GB2312" w:hAnsi="仿宋_GB2312" w:eastAsia="仿宋_GB2312" w:cs="仿宋_GB2312"/>
          <w:sz w:val="32"/>
          <w:szCs w:val="32"/>
          <w:lang w:val="en-US" w:eastAsia="zh-CN"/>
        </w:rPr>
        <w:t>鼓励会员以自主申报、自主承诺等形式提供自身社会信用信息</w:t>
      </w:r>
      <w:r>
        <w:rPr>
          <w:rFonts w:hint="eastAsia" w:hAnsi="仿宋_GB2312" w:cs="仿宋_GB2312"/>
          <w:sz w:val="32"/>
          <w:szCs w:val="32"/>
          <w:lang w:val="en-US" w:eastAsia="zh-CN"/>
        </w:rPr>
        <w:t>。</w:t>
      </w:r>
    </w:p>
    <w:p>
      <w:pPr>
        <w:spacing w:beforeLines="0" w:afterLines="0" w:line="560" w:lineRule="exact"/>
        <w:jc w:val="center"/>
        <w:rPr>
          <w:rFonts w:hint="eastAsia" w:ascii="黑体" w:hAnsi="黑体" w:eastAsia="黑体"/>
          <w:color w:val="000000"/>
          <w:sz w:val="32"/>
          <w:szCs w:val="32"/>
        </w:rPr>
      </w:pPr>
    </w:p>
    <w:p>
      <w:pPr>
        <w:spacing w:beforeLines="0" w:afterLines="0" w:line="560" w:lineRule="exact"/>
        <w:jc w:val="center"/>
        <w:rPr>
          <w:rFonts w:ascii="黑体" w:hAnsi="黑体" w:eastAsia="黑体"/>
          <w:color w:val="000000"/>
          <w:sz w:val="32"/>
          <w:szCs w:val="32"/>
        </w:rPr>
      </w:pPr>
      <w:r>
        <w:rPr>
          <w:rFonts w:hint="eastAsia" w:ascii="黑体" w:hAnsi="黑体" w:eastAsia="黑体"/>
          <w:color w:val="000000"/>
          <w:sz w:val="32"/>
          <w:szCs w:val="32"/>
        </w:rPr>
        <w:t>第二章  信用信息分类</w:t>
      </w:r>
    </w:p>
    <w:p>
      <w:pPr>
        <w:spacing w:beforeLines="0" w:afterLines="0" w:line="560" w:lineRule="exact"/>
        <w:ind w:firstLine="640" w:firstLineChars="200"/>
        <w:rPr>
          <w:rFonts w:hint="eastAsia" w:hAnsi="Times New Roman" w:eastAsia="仿宋_GB2312"/>
          <w:color w:val="000000"/>
          <w:sz w:val="32"/>
          <w:szCs w:val="32"/>
          <w:lang w:eastAsia="zh-CN"/>
        </w:rPr>
      </w:pPr>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 xml:space="preserve">条 </w:t>
      </w:r>
      <w:r>
        <w:rPr>
          <w:rFonts w:hint="eastAsia"/>
          <w:color w:val="000000"/>
          <w:sz w:val="32"/>
          <w:szCs w:val="32"/>
          <w:lang w:val="en-US" w:eastAsia="zh-CN"/>
        </w:rPr>
        <w:t xml:space="preserve"> </w:t>
      </w:r>
      <w:r>
        <w:rPr>
          <w:rFonts w:hint="eastAsia" w:hAnsi="Times New Roman"/>
          <w:color w:val="000000"/>
          <w:sz w:val="32"/>
          <w:szCs w:val="32"/>
        </w:rPr>
        <w:t>信用信息分为基本信用信息、良好</w:t>
      </w:r>
      <w:r>
        <w:rPr>
          <w:rFonts w:hint="eastAsia" w:hAnsi="Times New Roman"/>
          <w:color w:val="000000"/>
          <w:sz w:val="32"/>
          <w:szCs w:val="32"/>
          <w:lang w:eastAsia="zh-CN"/>
        </w:rPr>
        <w:t>信用</w:t>
      </w:r>
      <w:r>
        <w:rPr>
          <w:rFonts w:hint="eastAsia" w:hAnsi="Times New Roman"/>
          <w:color w:val="000000"/>
          <w:sz w:val="32"/>
          <w:szCs w:val="32"/>
        </w:rPr>
        <w:t>信息和不良</w:t>
      </w:r>
      <w:r>
        <w:rPr>
          <w:rFonts w:hint="eastAsia" w:hAnsi="Times New Roman"/>
          <w:color w:val="000000"/>
          <w:sz w:val="32"/>
          <w:szCs w:val="32"/>
          <w:lang w:eastAsia="zh-CN"/>
        </w:rPr>
        <w:t>信用</w:t>
      </w:r>
      <w:r>
        <w:rPr>
          <w:rFonts w:hint="eastAsia" w:hAnsi="Times New Roman"/>
          <w:color w:val="000000"/>
          <w:sz w:val="32"/>
          <w:szCs w:val="32"/>
        </w:rPr>
        <w:t>信息</w:t>
      </w:r>
      <w:r>
        <w:rPr>
          <w:rFonts w:hint="eastAsia" w:hAnsi="Times New Roman"/>
          <w:color w:val="000000"/>
          <w:sz w:val="32"/>
          <w:szCs w:val="32"/>
          <w:lang w:val="en-US" w:eastAsia="zh-CN"/>
        </w:rPr>
        <w:t>三</w:t>
      </w:r>
      <w:r>
        <w:rPr>
          <w:rFonts w:hint="eastAsia" w:hAnsi="Times New Roman"/>
          <w:color w:val="000000"/>
          <w:sz w:val="32"/>
          <w:szCs w:val="32"/>
        </w:rPr>
        <w:t>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_GB2312" w:hAnsi="Times New Roman" w:eastAsia="仿宋_GB2312" w:cs="Times New Roman"/>
          <w:color w:val="000000"/>
          <w:sz w:val="30"/>
          <w:lang w:val="en-US" w:eastAsia="zh-CN"/>
        </w:rPr>
      </w:pPr>
      <w:r>
        <w:rPr>
          <w:rFonts w:hint="eastAsia" w:ascii="仿宋_GB2312" w:hAnsi="Times New Roman" w:eastAsia="仿宋_GB2312" w:cs="Times New Roman"/>
          <w:color w:val="000000"/>
          <w:sz w:val="30"/>
          <w:lang w:val="en-US" w:eastAsia="zh-CN"/>
        </w:rPr>
        <w:t>基本</w:t>
      </w:r>
      <w:r>
        <w:rPr>
          <w:rFonts w:hint="eastAsia" w:hAnsi="Times New Roman" w:cs="Times New Roman"/>
          <w:color w:val="000000"/>
          <w:sz w:val="30"/>
          <w:lang w:val="en-US" w:eastAsia="zh-CN"/>
        </w:rPr>
        <w:t>信用</w:t>
      </w:r>
      <w:r>
        <w:rPr>
          <w:rFonts w:hint="eastAsia" w:ascii="仿宋_GB2312" w:hAnsi="Times New Roman" w:eastAsia="仿宋_GB2312" w:cs="Times New Roman"/>
          <w:color w:val="000000"/>
          <w:sz w:val="30"/>
          <w:lang w:val="en-US" w:eastAsia="zh-CN"/>
        </w:rPr>
        <w:t>信息是指登记注册信息、</w:t>
      </w:r>
      <w:r>
        <w:rPr>
          <w:rFonts w:hint="eastAsia" w:hAnsi="Times New Roman" w:cs="Times New Roman"/>
          <w:color w:val="000000"/>
          <w:sz w:val="30"/>
          <w:lang w:val="en-US" w:eastAsia="zh-CN"/>
        </w:rPr>
        <w:t>经营生产</w:t>
      </w:r>
      <w:r>
        <w:rPr>
          <w:rFonts w:hint="eastAsia" w:ascii="仿宋_GB2312" w:hAnsi="Times New Roman" w:eastAsia="仿宋_GB2312" w:cs="Times New Roman"/>
          <w:color w:val="000000"/>
          <w:sz w:val="30"/>
          <w:lang w:val="en-US" w:eastAsia="zh-CN"/>
        </w:rPr>
        <w:t>信息、</w:t>
      </w:r>
      <w:r>
        <w:rPr>
          <w:rFonts w:hint="eastAsia" w:hAnsi="Times New Roman" w:cs="Times New Roman"/>
          <w:color w:val="000000"/>
          <w:sz w:val="30"/>
          <w:lang w:val="en-US" w:eastAsia="zh-CN"/>
        </w:rPr>
        <w:t>从业</w:t>
      </w:r>
      <w:r>
        <w:rPr>
          <w:rFonts w:hint="eastAsia" w:ascii="仿宋_GB2312" w:hAnsi="Times New Roman" w:eastAsia="仿宋_GB2312" w:cs="Times New Roman"/>
          <w:color w:val="000000"/>
          <w:sz w:val="30"/>
          <w:lang w:val="en-US" w:eastAsia="zh-CN"/>
        </w:rPr>
        <w:t>人员信息等。</w:t>
      </w:r>
    </w:p>
    <w:p>
      <w:pPr>
        <w:pStyle w:val="15"/>
        <w:spacing w:line="560" w:lineRule="exact"/>
        <w:ind w:firstLine="600" w:firstLineChars="200"/>
        <w:rPr>
          <w:rFonts w:hint="eastAsia" w:hAnsi="Times New Roman" w:cs="Times New Roman"/>
          <w:color w:val="000000"/>
          <w:sz w:val="30"/>
        </w:rPr>
      </w:pPr>
      <w:r>
        <w:rPr>
          <w:rFonts w:hint="eastAsia"/>
          <w:color w:val="000000"/>
          <w:sz w:val="30"/>
        </w:rPr>
        <w:t>良好</w:t>
      </w:r>
      <w:r>
        <w:rPr>
          <w:rFonts w:hint="eastAsia"/>
          <w:color w:val="000000"/>
          <w:sz w:val="30"/>
          <w:lang w:eastAsia="zh-CN"/>
        </w:rPr>
        <w:t>信</w:t>
      </w:r>
      <w:r>
        <w:rPr>
          <w:rFonts w:hint="eastAsia" w:cs="Times New Roman"/>
          <w:color w:val="000000"/>
          <w:sz w:val="30"/>
          <w:lang w:eastAsia="zh-CN"/>
        </w:rPr>
        <w:t>用</w:t>
      </w:r>
      <w:r>
        <w:rPr>
          <w:rFonts w:hint="eastAsia" w:cs="Times New Roman"/>
          <w:color w:val="000000"/>
          <w:sz w:val="30"/>
        </w:rPr>
        <w:t>信息，是指</w:t>
      </w:r>
      <w:r>
        <w:rPr>
          <w:rFonts w:hint="default" w:cs="Times New Roman"/>
          <w:color w:val="000000"/>
          <w:sz w:val="30"/>
          <w:lang w:val="en"/>
        </w:rPr>
        <w:t>房地产</w:t>
      </w:r>
      <w:r>
        <w:rPr>
          <w:rFonts w:hint="eastAsia" w:cs="Times New Roman"/>
          <w:color w:val="000000"/>
          <w:sz w:val="30"/>
        </w:rPr>
        <w:t>市场信用主体在</w:t>
      </w:r>
      <w:r>
        <w:rPr>
          <w:rFonts w:hint="eastAsia" w:cs="Times New Roman"/>
          <w:color w:val="000000"/>
          <w:sz w:val="30"/>
          <w:lang w:eastAsia="zh-CN"/>
        </w:rPr>
        <w:t>参与</w:t>
      </w:r>
      <w:r>
        <w:rPr>
          <w:rFonts w:hint="eastAsia" w:cs="Times New Roman"/>
          <w:color w:val="000000"/>
          <w:sz w:val="30"/>
        </w:rPr>
        <w:t>我省</w:t>
      </w:r>
      <w:r>
        <w:rPr>
          <w:rFonts w:hint="default" w:cs="Times New Roman"/>
          <w:color w:val="000000"/>
          <w:sz w:val="30"/>
          <w:lang w:val="en"/>
        </w:rPr>
        <w:t>房地产市场相关</w:t>
      </w:r>
      <w:r>
        <w:rPr>
          <w:rFonts w:hint="eastAsia" w:cs="Times New Roman"/>
          <w:color w:val="000000"/>
          <w:sz w:val="30"/>
          <w:lang w:val="en-US" w:eastAsia="zh-CN"/>
        </w:rPr>
        <w:t>活动</w:t>
      </w:r>
      <w:r>
        <w:rPr>
          <w:rFonts w:hint="eastAsia" w:ascii="仿宋_GB2312" w:hAnsi="Times New Roman" w:eastAsia="仿宋_GB2312" w:cs="Times New Roman"/>
          <w:color w:val="000000"/>
          <w:kern w:val="2"/>
          <w:sz w:val="30"/>
          <w:lang w:val="en-US" w:eastAsia="zh-CN" w:bidi="ar-SA"/>
        </w:rPr>
        <w:t>中获得的</w:t>
      </w:r>
      <w:r>
        <w:rPr>
          <w:rFonts w:hint="eastAsia" w:hAnsi="Times New Roman" w:cs="Times New Roman"/>
          <w:color w:val="000000"/>
          <w:sz w:val="30"/>
          <w:lang w:val="en-US" w:eastAsia="zh-CN"/>
        </w:rPr>
        <w:t>县级以上住房城乡建设主管部门或其认可部门的表彰奖励</w:t>
      </w:r>
      <w:r>
        <w:rPr>
          <w:rFonts w:hint="default" w:hAnsi="Times New Roman" w:cs="Times New Roman"/>
          <w:color w:val="000000"/>
          <w:sz w:val="30"/>
          <w:lang w:val="en" w:eastAsia="zh-CN"/>
        </w:rPr>
        <w:t>，以及</w:t>
      </w:r>
      <w:r>
        <w:rPr>
          <w:rFonts w:hint="default" w:hAnsi="Times New Roman" w:cs="Times New Roman"/>
          <w:color w:val="000000"/>
          <w:kern w:val="2"/>
          <w:sz w:val="32"/>
          <w:szCs w:val="32"/>
          <w:lang w:val="en" w:eastAsia="zh-CN" w:bidi="ar-SA"/>
        </w:rPr>
        <w:t>有效履行社会责任、积极开展党建工建</w:t>
      </w:r>
      <w:r>
        <w:rPr>
          <w:rFonts w:hint="eastAsia" w:hAnsi="Times New Roman" w:cs="Times New Roman"/>
          <w:color w:val="000000"/>
          <w:sz w:val="30"/>
          <w:lang w:val="en-US" w:eastAsia="zh-CN"/>
        </w:rPr>
        <w:t>等信息。</w:t>
      </w:r>
    </w:p>
    <w:p>
      <w:pPr>
        <w:keepNext w:val="0"/>
        <w:keepLines w:val="0"/>
        <w:widowControl w:val="0"/>
        <w:numPr>
          <w:ilvl w:val="0"/>
          <w:numId w:val="0"/>
        </w:numPr>
        <w:suppressLineNumbers w:val="0"/>
        <w:spacing w:beforeLines="0" w:afterLines="0" w:line="560" w:lineRule="exact"/>
        <w:ind w:firstLine="600" w:firstLineChars="200"/>
        <w:jc w:val="both"/>
        <w:outlineLvl w:val="9"/>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0"/>
          <w:szCs w:val="20"/>
          <w:lang w:val="en-US" w:eastAsia="zh-CN" w:bidi="ar-SA"/>
        </w:rPr>
        <w:t>不良信用信息是指</w:t>
      </w:r>
      <w:r>
        <w:rPr>
          <w:rFonts w:hint="default" w:hAnsi="Times New Roman" w:cs="Times New Roman"/>
          <w:color w:val="000000"/>
          <w:kern w:val="2"/>
          <w:sz w:val="30"/>
          <w:szCs w:val="20"/>
          <w:lang w:val="en" w:eastAsia="zh-CN" w:bidi="ar-SA"/>
        </w:rPr>
        <w:t>房地产</w:t>
      </w:r>
      <w:r>
        <w:rPr>
          <w:rFonts w:hint="eastAsia" w:ascii="仿宋_GB2312" w:hAnsi="Times New Roman" w:eastAsia="仿宋_GB2312" w:cs="Times New Roman"/>
          <w:color w:val="000000"/>
          <w:kern w:val="2"/>
          <w:sz w:val="30"/>
          <w:szCs w:val="20"/>
          <w:lang w:val="en-US" w:eastAsia="zh-CN" w:bidi="ar-SA"/>
        </w:rPr>
        <w:t>市场</w:t>
      </w:r>
      <w:r>
        <w:rPr>
          <w:rFonts w:hint="eastAsia" w:hAnsi="Times New Roman" w:cs="Times New Roman"/>
          <w:color w:val="000000"/>
          <w:kern w:val="2"/>
          <w:sz w:val="30"/>
          <w:szCs w:val="20"/>
          <w:lang w:val="en-US" w:eastAsia="zh-CN" w:bidi="ar-SA"/>
        </w:rPr>
        <w:t>信用</w:t>
      </w:r>
      <w:r>
        <w:rPr>
          <w:rFonts w:hint="eastAsia" w:ascii="仿宋_GB2312" w:hAnsi="Times New Roman" w:eastAsia="仿宋_GB2312" w:cs="Times New Roman"/>
          <w:color w:val="000000"/>
          <w:kern w:val="2"/>
          <w:sz w:val="30"/>
          <w:szCs w:val="20"/>
          <w:lang w:val="en-US" w:eastAsia="zh-CN" w:bidi="ar-SA"/>
        </w:rPr>
        <w:t>主体在</w:t>
      </w:r>
      <w:r>
        <w:rPr>
          <w:rFonts w:hint="eastAsia" w:hAnsi="Times New Roman" w:cs="Times New Roman"/>
          <w:color w:val="000000"/>
          <w:kern w:val="2"/>
          <w:sz w:val="30"/>
          <w:szCs w:val="20"/>
          <w:lang w:val="en-US" w:eastAsia="zh-CN" w:bidi="ar-SA"/>
        </w:rPr>
        <w:t>参与我省</w:t>
      </w:r>
      <w:r>
        <w:rPr>
          <w:rFonts w:hint="default" w:hAnsi="Times New Roman" w:cs="Times New Roman"/>
          <w:color w:val="000000"/>
          <w:kern w:val="2"/>
          <w:sz w:val="30"/>
          <w:szCs w:val="20"/>
          <w:lang w:val="en" w:eastAsia="zh-CN" w:bidi="ar-SA"/>
        </w:rPr>
        <w:t>房地产市场相关</w:t>
      </w:r>
      <w:r>
        <w:rPr>
          <w:rFonts w:hint="eastAsia" w:ascii="仿宋_GB2312" w:hAnsi="Times New Roman" w:eastAsia="仿宋_GB2312" w:cs="Times New Roman"/>
          <w:color w:val="000000"/>
          <w:kern w:val="2"/>
          <w:sz w:val="30"/>
          <w:szCs w:val="20"/>
          <w:lang w:val="en-US" w:eastAsia="zh-CN" w:bidi="ar-SA"/>
        </w:rPr>
        <w:t>活动中</w:t>
      </w:r>
      <w:r>
        <w:rPr>
          <w:rFonts w:hint="eastAsia" w:hAnsi="Times New Roman" w:cs="Times New Roman"/>
          <w:color w:val="000000"/>
          <w:kern w:val="2"/>
          <w:sz w:val="30"/>
          <w:szCs w:val="20"/>
          <w:lang w:val="en-US" w:eastAsia="zh-CN" w:bidi="ar-SA"/>
        </w:rPr>
        <w:t>不履行</w:t>
      </w:r>
      <w:r>
        <w:rPr>
          <w:rFonts w:hint="eastAsia" w:ascii="仿宋_GB2312" w:hAnsi="Times New Roman" w:eastAsia="仿宋_GB2312" w:cs="Times New Roman"/>
          <w:color w:val="000000"/>
          <w:kern w:val="2"/>
          <w:sz w:val="30"/>
          <w:szCs w:val="20"/>
          <w:lang w:val="en-US" w:eastAsia="zh-CN" w:bidi="ar-SA"/>
        </w:rPr>
        <w:t>法律、法规</w:t>
      </w:r>
      <w:r>
        <w:rPr>
          <w:rFonts w:hint="eastAsia" w:hAnsi="Times New Roman" w:cs="Times New Roman"/>
          <w:color w:val="000000"/>
          <w:kern w:val="2"/>
          <w:sz w:val="30"/>
          <w:szCs w:val="20"/>
          <w:lang w:val="en-US" w:eastAsia="zh-CN" w:bidi="ar-SA"/>
        </w:rPr>
        <w:t>、</w:t>
      </w:r>
      <w:r>
        <w:rPr>
          <w:rFonts w:hint="eastAsia" w:hAnsi="Times New Roman" w:cs="Times New Roman"/>
          <w:color w:val="000000"/>
          <w:kern w:val="2"/>
          <w:sz w:val="30"/>
          <w:szCs w:val="20"/>
          <w:shd w:val="clear" w:color="auto" w:fill="auto"/>
          <w:lang w:val="en-US" w:eastAsia="zh-CN" w:bidi="ar-SA"/>
        </w:rPr>
        <w:t>党中央国务院政策文件规定</w:t>
      </w:r>
      <w:r>
        <w:rPr>
          <w:rFonts w:hint="eastAsia" w:hAnsi="Times New Roman" w:cs="Times New Roman"/>
          <w:color w:val="000000"/>
          <w:kern w:val="2"/>
          <w:sz w:val="30"/>
          <w:szCs w:val="20"/>
          <w:lang w:val="en-US" w:eastAsia="zh-CN" w:bidi="ar-SA"/>
        </w:rPr>
        <w:t>和生效法律文书规定义务，以及在接受行政管理和公共服务过程中做出虚假承诺或者不履行承诺，</w:t>
      </w:r>
      <w:r>
        <w:rPr>
          <w:rFonts w:hint="eastAsia" w:ascii="仿宋_GB2312" w:hAnsi="Times New Roman" w:eastAsia="仿宋_GB2312" w:cs="Times New Roman"/>
          <w:color w:val="000000"/>
          <w:kern w:val="2"/>
          <w:sz w:val="30"/>
          <w:szCs w:val="20"/>
          <w:lang w:val="en-US" w:eastAsia="zh-CN" w:bidi="ar-SA"/>
        </w:rPr>
        <w:t>受到</w:t>
      </w:r>
      <w:r>
        <w:rPr>
          <w:rFonts w:hint="eastAsia"/>
          <w:color w:val="000000"/>
          <w:sz w:val="30"/>
          <w:lang w:val="en-US" w:eastAsia="zh-CN"/>
        </w:rPr>
        <w:t>主管部门</w:t>
      </w:r>
      <w:r>
        <w:rPr>
          <w:rFonts w:hint="eastAsia" w:hAnsi="Times New Roman" w:cs="Times New Roman"/>
          <w:color w:val="000000"/>
          <w:kern w:val="2"/>
          <w:sz w:val="30"/>
          <w:szCs w:val="20"/>
          <w:lang w:val="en-US" w:eastAsia="zh-CN" w:bidi="ar-SA"/>
        </w:rPr>
        <w:t>的</w:t>
      </w:r>
      <w:r>
        <w:rPr>
          <w:rFonts w:hint="eastAsia" w:ascii="仿宋_GB2312" w:hAnsi="Times New Roman" w:eastAsia="仿宋_GB2312" w:cs="Times New Roman"/>
          <w:color w:val="000000"/>
          <w:kern w:val="2"/>
          <w:sz w:val="30"/>
          <w:szCs w:val="20"/>
          <w:lang w:val="en-US" w:eastAsia="zh-CN" w:bidi="ar-SA"/>
        </w:rPr>
        <w:t>行政处罚的信息以及经</w:t>
      </w:r>
      <w:r>
        <w:rPr>
          <w:rFonts w:hint="eastAsia" w:hAnsi="Times New Roman" w:cs="Times New Roman"/>
          <w:color w:val="000000"/>
          <w:kern w:val="2"/>
          <w:sz w:val="30"/>
          <w:szCs w:val="20"/>
          <w:lang w:val="en-US" w:eastAsia="zh-CN" w:bidi="ar-SA"/>
        </w:rPr>
        <w:t>依法</w:t>
      </w:r>
      <w:r>
        <w:rPr>
          <w:rFonts w:hint="eastAsia" w:ascii="仿宋_GB2312" w:hAnsi="Times New Roman" w:eastAsia="仿宋_GB2312" w:cs="Times New Roman"/>
          <w:color w:val="000000"/>
          <w:kern w:val="2"/>
          <w:sz w:val="30"/>
          <w:szCs w:val="20"/>
          <w:lang w:val="en-US" w:eastAsia="zh-CN" w:bidi="ar-SA"/>
        </w:rPr>
        <w:t>认定的其他不良信用信息。</w:t>
      </w:r>
      <w:r>
        <w:rPr>
          <w:rFonts w:hint="eastAsia" w:hAnsi="Times New Roman" w:cs="Times New Roman"/>
          <w:color w:val="000000"/>
          <w:kern w:val="2"/>
          <w:sz w:val="30"/>
          <w:szCs w:val="20"/>
          <w:lang w:val="en-US" w:eastAsia="zh-CN" w:bidi="ar-SA"/>
        </w:rPr>
        <w:t xml:space="preserve"> </w:t>
      </w:r>
      <w:r>
        <w:rPr>
          <w:rFonts w:hint="eastAsia" w:hAnsi="Times New Roman" w:cs="Times New Roman"/>
          <w:color w:val="000000"/>
          <w:kern w:val="2"/>
          <w:sz w:val="32"/>
          <w:szCs w:val="32"/>
          <w:lang w:val="en-US" w:eastAsia="zh-CN" w:bidi="ar-SA"/>
        </w:rPr>
        <w:t xml:space="preserve"> </w:t>
      </w:r>
    </w:p>
    <w:p>
      <w:pPr>
        <w:spacing w:beforeLines="0" w:afterLines="0" w:line="560" w:lineRule="exact"/>
        <w:ind w:firstLine="640" w:firstLineChars="200"/>
        <w:rPr>
          <w:rFonts w:hint="eastAsia" w:hAnsi="Times New Roman"/>
          <w:color w:val="000000"/>
          <w:sz w:val="32"/>
          <w:szCs w:val="32"/>
        </w:rPr>
      </w:pPr>
      <w:r>
        <w:rPr>
          <w:rFonts w:hint="eastAsia" w:ascii="黑体" w:hAnsi="黑体" w:eastAsia="黑体"/>
          <w:color w:val="000000"/>
          <w:sz w:val="32"/>
          <w:szCs w:val="32"/>
          <w:lang w:eastAsia="zh-CN"/>
        </w:rPr>
        <w:t>第</w:t>
      </w:r>
      <w:r>
        <w:rPr>
          <w:rFonts w:hint="eastAsia" w:ascii="黑体" w:hAnsi="黑体" w:eastAsia="黑体"/>
          <w:color w:val="000000"/>
          <w:sz w:val="32"/>
          <w:szCs w:val="32"/>
          <w:lang w:val="en-US" w:eastAsia="zh-CN"/>
        </w:rPr>
        <w:t>十</w:t>
      </w:r>
      <w:r>
        <w:rPr>
          <w:rFonts w:hint="eastAsia" w:ascii="黑体" w:hAnsi="黑体" w:eastAsia="黑体"/>
          <w:color w:val="000000"/>
          <w:sz w:val="32"/>
          <w:szCs w:val="32"/>
          <w:lang w:eastAsia="zh-CN"/>
        </w:rPr>
        <w:t>条</w:t>
      </w: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sz w:val="32"/>
          <w:szCs w:val="32"/>
          <w:lang w:val="en-US" w:eastAsia="zh-CN"/>
        </w:rPr>
        <w:t>信用信息实行目录制管理。</w:t>
      </w:r>
      <w:r>
        <w:rPr>
          <w:rFonts w:hint="eastAsia" w:hAnsi="Times New Roman"/>
          <w:color w:val="000000"/>
          <w:sz w:val="32"/>
          <w:szCs w:val="32"/>
          <w:lang w:eastAsia="zh-CN"/>
        </w:rPr>
        <w:t>省</w:t>
      </w:r>
      <w:r>
        <w:rPr>
          <w:rFonts w:hint="eastAsia" w:hAnsi="Times New Roman"/>
          <w:color w:val="000000"/>
          <w:sz w:val="32"/>
          <w:szCs w:val="32"/>
        </w:rPr>
        <w:t>住房城乡建设</w:t>
      </w:r>
      <w:r>
        <w:rPr>
          <w:rFonts w:hint="eastAsia" w:hAnsi="Times New Roman"/>
          <w:color w:val="000000"/>
          <w:sz w:val="32"/>
          <w:szCs w:val="32"/>
          <w:lang w:eastAsia="zh-CN"/>
        </w:rPr>
        <w:t>主管部门</w:t>
      </w:r>
      <w:r>
        <w:rPr>
          <w:rFonts w:hint="eastAsia" w:hAnsi="Times New Roman"/>
          <w:color w:val="000000"/>
          <w:sz w:val="32"/>
          <w:szCs w:val="32"/>
        </w:rPr>
        <w:t>以法律</w:t>
      </w:r>
      <w:r>
        <w:rPr>
          <w:rFonts w:hint="eastAsia" w:hAnsi="Times New Roman"/>
          <w:color w:val="000000"/>
          <w:sz w:val="32"/>
          <w:szCs w:val="32"/>
          <w:lang w:eastAsia="zh-CN"/>
        </w:rPr>
        <w:t>、</w:t>
      </w:r>
      <w:r>
        <w:rPr>
          <w:rFonts w:hint="eastAsia" w:hAnsi="Times New Roman"/>
          <w:color w:val="000000"/>
          <w:sz w:val="32"/>
          <w:szCs w:val="32"/>
        </w:rPr>
        <w:t>法规或者党中央、国务院政策文件为依据</w:t>
      </w:r>
      <w:r>
        <w:rPr>
          <w:rFonts w:hint="eastAsia" w:hAnsi="Times New Roman"/>
          <w:color w:val="000000"/>
          <w:sz w:val="32"/>
          <w:szCs w:val="32"/>
          <w:lang w:eastAsia="zh-CN"/>
        </w:rPr>
        <w:t>，以</w:t>
      </w:r>
      <w:r>
        <w:rPr>
          <w:rFonts w:hint="eastAsia" w:ascii="仿宋_GB2312" w:hAnsi="Times New Roman" w:eastAsia="仿宋_GB2312" w:cs="Times New Roman"/>
          <w:color w:val="000000"/>
          <w:sz w:val="32"/>
          <w:szCs w:val="32"/>
          <w:lang w:val="en-US" w:eastAsia="zh-CN"/>
        </w:rPr>
        <w:t>全国</w:t>
      </w:r>
      <w:r>
        <w:rPr>
          <w:rFonts w:hint="eastAsia" w:hAnsi="Times New Roman" w:cs="Times New Roman"/>
          <w:color w:val="000000"/>
          <w:sz w:val="32"/>
          <w:szCs w:val="32"/>
          <w:lang w:val="en-US" w:eastAsia="zh-CN"/>
        </w:rPr>
        <w:t>和海南</w:t>
      </w:r>
      <w:r>
        <w:rPr>
          <w:rFonts w:hint="eastAsia" w:ascii="仿宋_GB2312" w:hAnsi="Times New Roman" w:eastAsia="仿宋_GB2312" w:cs="Times New Roman"/>
          <w:color w:val="000000"/>
          <w:sz w:val="32"/>
          <w:szCs w:val="32"/>
          <w:lang w:val="en-US" w:eastAsia="zh-CN"/>
        </w:rPr>
        <w:t>公共信息信息基础目录</w:t>
      </w:r>
      <w:r>
        <w:rPr>
          <w:rFonts w:hint="eastAsia" w:hAnsi="Times New Roman"/>
          <w:color w:val="000000"/>
          <w:sz w:val="32"/>
          <w:szCs w:val="32"/>
          <w:lang w:eastAsia="zh-CN"/>
        </w:rPr>
        <w:t>为基础，以其他能反映信用状况和经营状况的信息为辅助，</w:t>
      </w:r>
      <w:r>
        <w:rPr>
          <w:rFonts w:hint="eastAsia"/>
          <w:color w:val="000000"/>
          <w:sz w:val="32"/>
          <w:szCs w:val="32"/>
        </w:rPr>
        <w:t>制定</w:t>
      </w:r>
      <w:r>
        <w:rPr>
          <w:rFonts w:hint="eastAsia" w:hAnsi="Times New Roman"/>
          <w:color w:val="000000"/>
          <w:sz w:val="32"/>
          <w:szCs w:val="32"/>
          <w:lang w:eastAsia="zh-CN"/>
        </w:rPr>
        <w:t>海南省房地产开发企业和经纪机构</w:t>
      </w:r>
      <w:r>
        <w:rPr>
          <w:rFonts w:hint="eastAsia" w:hAnsi="Times New Roman"/>
          <w:color w:val="000000"/>
          <w:sz w:val="32"/>
          <w:szCs w:val="32"/>
        </w:rPr>
        <w:t>信用</w:t>
      </w:r>
      <w:r>
        <w:rPr>
          <w:rFonts w:hint="eastAsia" w:hAnsi="Times New Roman"/>
          <w:color w:val="000000"/>
          <w:sz w:val="32"/>
          <w:szCs w:val="32"/>
          <w:lang w:eastAsia="zh-CN"/>
        </w:rPr>
        <w:t>评价标准</w:t>
      </w:r>
      <w:r>
        <w:rPr>
          <w:rFonts w:hint="eastAsia" w:hAnsi="Times New Roman"/>
          <w:color w:val="000000"/>
          <w:sz w:val="32"/>
          <w:szCs w:val="32"/>
        </w:rPr>
        <w:t>，</w:t>
      </w:r>
      <w:r>
        <w:rPr>
          <w:rFonts w:hint="eastAsia" w:hAnsi="Times New Roman"/>
          <w:color w:val="000000"/>
          <w:sz w:val="32"/>
          <w:szCs w:val="32"/>
          <w:lang w:eastAsia="zh-CN"/>
        </w:rPr>
        <w:t>经批准后</w:t>
      </w:r>
      <w:r>
        <w:rPr>
          <w:rFonts w:hint="eastAsia" w:hAnsi="Times New Roman" w:cs="Times New Roman"/>
          <w:color w:val="000000"/>
          <w:sz w:val="32"/>
          <w:szCs w:val="32"/>
          <w:lang w:eastAsia="zh-CN"/>
        </w:rPr>
        <w:t>公布</w:t>
      </w:r>
      <w:r>
        <w:rPr>
          <w:rFonts w:hint="eastAsia" w:hAnsi="Times New Roman"/>
          <w:color w:val="000000"/>
          <w:sz w:val="32"/>
          <w:szCs w:val="32"/>
        </w:rPr>
        <w:t>实施</w:t>
      </w:r>
      <w:r>
        <w:rPr>
          <w:rFonts w:hint="eastAsia" w:hAnsi="Times New Roman"/>
          <w:color w:val="000000"/>
          <w:sz w:val="32"/>
          <w:szCs w:val="32"/>
          <w:lang w:eastAsia="zh-CN"/>
        </w:rPr>
        <w:t>，并动态更新</w:t>
      </w:r>
      <w:r>
        <w:rPr>
          <w:rFonts w:hint="eastAsia" w:hAnsi="Times New Roman"/>
          <w:color w:val="000000"/>
          <w:sz w:val="32"/>
          <w:szCs w:val="32"/>
        </w:rPr>
        <w:t>。</w:t>
      </w:r>
    </w:p>
    <w:p>
      <w:pPr>
        <w:spacing w:beforeLines="0" w:afterLines="0" w:line="560" w:lineRule="exact"/>
        <w:ind w:firstLine="640" w:firstLineChars="200"/>
        <w:rPr>
          <w:rFonts w:hint="eastAsia" w:hAnsi="Times New Roman" w:eastAsia="宋体"/>
          <w:color w:val="000000"/>
          <w:sz w:val="32"/>
          <w:szCs w:val="32"/>
          <w:lang w:eastAsia="zh-CN"/>
        </w:rPr>
      </w:pPr>
      <w:r>
        <w:rPr>
          <w:rFonts w:hint="eastAsia" w:ascii="Times New Roman" w:hAnsi="Times New Roman" w:cs="Times New Roman"/>
          <w:i w:val="0"/>
          <w:iCs w:val="0"/>
          <w:caps w:val="0"/>
          <w:color w:val="000000"/>
          <w:spacing w:val="0"/>
          <w:sz w:val="32"/>
          <w:szCs w:val="32"/>
          <w:shd w:val="clear" w:color="auto" w:fill="auto"/>
        </w:rPr>
        <w:t>各</w:t>
      </w:r>
      <w:r>
        <w:rPr>
          <w:rFonts w:hint="eastAsia" w:ascii="Times New Roman" w:hAnsi="Times New Roman" w:cs="Times New Roman"/>
          <w:i w:val="0"/>
          <w:iCs w:val="0"/>
          <w:caps w:val="0"/>
          <w:color w:val="000000"/>
          <w:spacing w:val="0"/>
          <w:sz w:val="32"/>
          <w:szCs w:val="32"/>
          <w:shd w:val="clear" w:color="auto" w:fill="auto"/>
          <w:lang w:val="en-US" w:eastAsia="zh-CN"/>
        </w:rPr>
        <w:t>市县应执行海南省</w:t>
      </w:r>
      <w:r>
        <w:rPr>
          <w:rFonts w:hint="eastAsia" w:ascii="Times New Roman" w:hAnsi="Times New Roman" w:cs="Times New Roman"/>
          <w:i w:val="0"/>
          <w:iCs w:val="0"/>
          <w:caps w:val="0"/>
          <w:color w:val="000000"/>
          <w:spacing w:val="0"/>
          <w:sz w:val="32"/>
          <w:szCs w:val="32"/>
          <w:shd w:val="clear" w:color="auto" w:fill="auto"/>
          <w:lang w:val="en" w:eastAsia="zh-CN"/>
        </w:rPr>
        <w:t>房地产市场信用主体</w:t>
      </w:r>
      <w:r>
        <w:rPr>
          <w:rFonts w:hint="eastAsia" w:hAnsi="Times New Roman"/>
          <w:color w:val="000000"/>
          <w:sz w:val="32"/>
          <w:szCs w:val="32"/>
        </w:rPr>
        <w:t>信用</w:t>
      </w:r>
      <w:r>
        <w:rPr>
          <w:rFonts w:hint="eastAsia" w:hAnsi="Times New Roman"/>
          <w:color w:val="000000"/>
          <w:sz w:val="32"/>
          <w:szCs w:val="32"/>
          <w:lang w:eastAsia="zh-CN"/>
        </w:rPr>
        <w:t>评价标准</w:t>
      </w:r>
      <w:r>
        <w:rPr>
          <w:rFonts w:hint="eastAsia" w:ascii="Times New Roman" w:hAnsi="Times New Roman" w:cs="Times New Roman"/>
          <w:i w:val="0"/>
          <w:iCs w:val="0"/>
          <w:caps w:val="0"/>
          <w:color w:val="000000"/>
          <w:spacing w:val="0"/>
          <w:sz w:val="32"/>
          <w:szCs w:val="32"/>
          <w:shd w:val="clear" w:color="auto" w:fill="auto"/>
          <w:lang w:val="en-US" w:eastAsia="zh-CN"/>
        </w:rPr>
        <w:t>。设区市</w:t>
      </w:r>
      <w:r>
        <w:rPr>
          <w:rFonts w:hint="eastAsia" w:ascii="Times New Roman" w:hAnsi="Times New Roman" w:cs="Times New Roman"/>
          <w:i w:val="0"/>
          <w:iCs w:val="0"/>
          <w:caps w:val="0"/>
          <w:color w:val="000000"/>
          <w:spacing w:val="0"/>
          <w:sz w:val="32"/>
          <w:szCs w:val="32"/>
          <w:shd w:val="clear" w:color="auto" w:fill="auto"/>
        </w:rPr>
        <w:t>可依据</w:t>
      </w:r>
      <w:r>
        <w:rPr>
          <w:rFonts w:hint="eastAsia" w:ascii="Times New Roman" w:hAnsi="Times New Roman" w:cs="Times New Roman"/>
          <w:i w:val="0"/>
          <w:iCs w:val="0"/>
          <w:caps w:val="0"/>
          <w:color w:val="000000"/>
          <w:spacing w:val="0"/>
          <w:sz w:val="32"/>
          <w:szCs w:val="32"/>
          <w:shd w:val="clear" w:color="auto" w:fill="auto"/>
          <w:lang w:val="en-US" w:eastAsia="zh-CN"/>
        </w:rPr>
        <w:t>本地区</w:t>
      </w:r>
      <w:r>
        <w:rPr>
          <w:rFonts w:hint="eastAsia" w:ascii="Times New Roman" w:hAnsi="Times New Roman" w:cs="Times New Roman"/>
          <w:i w:val="0"/>
          <w:iCs w:val="0"/>
          <w:caps w:val="0"/>
          <w:color w:val="000000"/>
          <w:spacing w:val="0"/>
          <w:sz w:val="32"/>
          <w:szCs w:val="32"/>
          <w:shd w:val="clear" w:color="auto" w:fill="auto"/>
        </w:rPr>
        <w:t>地方性法规，制定</w:t>
      </w:r>
      <w:r>
        <w:rPr>
          <w:rFonts w:hint="eastAsia" w:ascii="Times New Roman" w:hAnsi="Times New Roman" w:cs="Times New Roman"/>
          <w:i w:val="0"/>
          <w:iCs w:val="0"/>
          <w:caps w:val="0"/>
          <w:color w:val="000000"/>
          <w:spacing w:val="0"/>
          <w:sz w:val="32"/>
          <w:szCs w:val="32"/>
          <w:shd w:val="clear" w:color="auto" w:fill="auto"/>
          <w:lang w:val="en-US" w:eastAsia="zh-CN"/>
        </w:rPr>
        <w:t>仅</w:t>
      </w:r>
      <w:r>
        <w:rPr>
          <w:rFonts w:hint="eastAsia" w:ascii="Times New Roman" w:hAnsi="Times New Roman" w:cs="Times New Roman"/>
          <w:i w:val="0"/>
          <w:iCs w:val="0"/>
          <w:caps w:val="0"/>
          <w:color w:val="000000"/>
          <w:spacing w:val="0"/>
          <w:sz w:val="32"/>
          <w:szCs w:val="32"/>
          <w:shd w:val="clear" w:color="auto" w:fill="auto"/>
        </w:rPr>
        <w:t>适用于本地</w:t>
      </w:r>
      <w:r>
        <w:rPr>
          <w:rFonts w:hint="eastAsia" w:ascii="Times New Roman" w:hAnsi="Times New Roman" w:cs="Times New Roman"/>
          <w:i w:val="0"/>
          <w:iCs w:val="0"/>
          <w:caps w:val="0"/>
          <w:color w:val="000000"/>
          <w:spacing w:val="0"/>
          <w:sz w:val="32"/>
          <w:szCs w:val="32"/>
          <w:shd w:val="clear" w:color="auto" w:fill="auto"/>
          <w:lang w:eastAsia="zh-CN"/>
        </w:rPr>
        <w:t>区</w:t>
      </w:r>
      <w:r>
        <w:rPr>
          <w:rFonts w:hint="eastAsia" w:ascii="Times New Roman" w:hAnsi="Times New Roman" w:cs="Times New Roman"/>
          <w:i w:val="0"/>
          <w:iCs w:val="0"/>
          <w:caps w:val="0"/>
          <w:color w:val="000000"/>
          <w:spacing w:val="0"/>
          <w:sz w:val="32"/>
          <w:szCs w:val="32"/>
          <w:shd w:val="clear" w:color="auto" w:fill="auto"/>
        </w:rPr>
        <w:t>的</w:t>
      </w:r>
      <w:r>
        <w:rPr>
          <w:rFonts w:hint="eastAsia" w:hAnsi="Times New Roman"/>
          <w:color w:val="000000"/>
          <w:sz w:val="32"/>
          <w:szCs w:val="32"/>
          <w:lang w:eastAsia="zh-CN"/>
        </w:rPr>
        <w:t>房地产开发企业和经纪机构</w:t>
      </w:r>
      <w:r>
        <w:rPr>
          <w:rFonts w:hint="eastAsia" w:ascii="Times New Roman" w:hAnsi="Times New Roman" w:cs="Times New Roman"/>
          <w:i w:val="0"/>
          <w:iCs w:val="0"/>
          <w:caps w:val="0"/>
          <w:color w:val="000000"/>
          <w:spacing w:val="0"/>
          <w:sz w:val="32"/>
          <w:szCs w:val="32"/>
          <w:shd w:val="clear" w:color="auto" w:fill="auto"/>
          <w:lang w:val="en-US" w:eastAsia="zh-CN"/>
        </w:rPr>
        <w:t>信用评价</w:t>
      </w:r>
      <w:r>
        <w:rPr>
          <w:rFonts w:hint="eastAsia" w:ascii="Times New Roman" w:hAnsi="Times New Roman" w:cs="Times New Roman"/>
          <w:i w:val="0"/>
          <w:iCs w:val="0"/>
          <w:caps w:val="0"/>
          <w:color w:val="000000"/>
          <w:spacing w:val="0"/>
          <w:sz w:val="32"/>
          <w:szCs w:val="32"/>
          <w:shd w:val="clear" w:color="auto" w:fill="auto"/>
        </w:rPr>
        <w:t>补充</w:t>
      </w:r>
      <w:r>
        <w:rPr>
          <w:rFonts w:hint="eastAsia" w:ascii="Times New Roman" w:hAnsi="Times New Roman" w:cs="Times New Roman"/>
          <w:i w:val="0"/>
          <w:iCs w:val="0"/>
          <w:caps w:val="0"/>
          <w:color w:val="000000"/>
          <w:spacing w:val="0"/>
          <w:sz w:val="32"/>
          <w:szCs w:val="32"/>
          <w:shd w:val="clear" w:color="auto" w:fill="auto"/>
          <w:lang w:val="en-US" w:eastAsia="zh-CN"/>
        </w:rPr>
        <w:t>标准</w:t>
      </w:r>
      <w:r>
        <w:rPr>
          <w:rFonts w:hint="eastAsia" w:ascii="Times New Roman" w:hAnsi="Times New Roman" w:cs="Times New Roman"/>
          <w:i w:val="0"/>
          <w:iCs w:val="0"/>
          <w:caps w:val="0"/>
          <w:color w:val="000000"/>
          <w:spacing w:val="0"/>
          <w:sz w:val="32"/>
          <w:szCs w:val="32"/>
          <w:shd w:val="clear" w:color="auto" w:fill="auto"/>
          <w:lang w:eastAsia="zh-CN"/>
        </w:rPr>
        <w:t>。</w:t>
      </w:r>
    </w:p>
    <w:p>
      <w:pPr>
        <w:numPr>
          <w:ilvl w:val="0"/>
          <w:numId w:val="0"/>
        </w:numPr>
        <w:spacing w:beforeLines="0" w:afterLines="0" w:line="560" w:lineRule="exact"/>
        <w:ind w:firstLine="640" w:firstLineChars="200"/>
        <w:rPr>
          <w:rFonts w:hint="eastAsia" w:hAnsi="Times New Roman" w:cs="Times New Roman"/>
          <w:color w:val="000000"/>
          <w:kern w:val="2"/>
          <w:sz w:val="32"/>
          <w:szCs w:val="32"/>
          <w:lang w:val="en-US" w:eastAsia="zh-CN" w:bidi="ar-SA"/>
        </w:rPr>
      </w:pPr>
    </w:p>
    <w:p>
      <w:pPr>
        <w:spacing w:beforeLines="0" w:afterLines="0" w:line="560" w:lineRule="exact"/>
        <w:jc w:val="center"/>
        <w:rPr>
          <w:rFonts w:ascii="黑体" w:hAnsi="黑体" w:eastAsia="黑体"/>
          <w:color w:val="000000"/>
          <w:sz w:val="32"/>
          <w:szCs w:val="32"/>
        </w:rPr>
      </w:pPr>
      <w:r>
        <w:rPr>
          <w:rFonts w:hint="eastAsia" w:ascii="黑体" w:hAnsi="黑体" w:eastAsia="黑体"/>
          <w:color w:val="000000"/>
          <w:sz w:val="32"/>
          <w:szCs w:val="32"/>
        </w:rPr>
        <w:t>第三章  信用信息</w:t>
      </w:r>
      <w:r>
        <w:rPr>
          <w:rFonts w:hint="eastAsia" w:ascii="黑体" w:hAnsi="黑体" w:eastAsia="黑体"/>
          <w:color w:val="000000"/>
          <w:sz w:val="32"/>
          <w:szCs w:val="32"/>
          <w:lang w:eastAsia="zh-CN"/>
        </w:rPr>
        <w:t>认定</w:t>
      </w:r>
      <w:r>
        <w:rPr>
          <w:rFonts w:hint="eastAsia" w:ascii="黑体" w:hAnsi="黑体" w:eastAsia="黑体"/>
          <w:color w:val="000000"/>
          <w:sz w:val="32"/>
          <w:szCs w:val="32"/>
        </w:rPr>
        <w:t>采集</w:t>
      </w:r>
    </w:p>
    <w:p>
      <w:pPr>
        <w:spacing w:beforeLines="0" w:afterLines="0" w:line="560" w:lineRule="exact"/>
        <w:ind w:firstLine="640" w:firstLineChars="200"/>
        <w:rPr>
          <w:rFonts w:hint="eastAsia"/>
          <w:color w:val="000000"/>
          <w:sz w:val="32"/>
          <w:szCs w:val="32"/>
          <w:lang w:val="en-US" w:eastAsia="zh-CN"/>
        </w:rPr>
      </w:pPr>
      <w:r>
        <w:rPr>
          <w:rFonts w:hint="eastAsia" w:ascii="黑体" w:hAnsi="黑体" w:eastAsia="黑体"/>
          <w:sz w:val="32"/>
          <w:szCs w:val="32"/>
        </w:rPr>
        <w:t>第十</w:t>
      </w:r>
      <w:r>
        <w:rPr>
          <w:rFonts w:hint="eastAsia" w:ascii="黑体" w:hAnsi="黑体" w:eastAsia="黑体"/>
          <w:sz w:val="32"/>
          <w:szCs w:val="32"/>
          <w:lang w:eastAsia="zh-CN"/>
        </w:rPr>
        <w:t>一</w:t>
      </w:r>
      <w:r>
        <w:rPr>
          <w:rFonts w:hint="eastAsia" w:ascii="黑体" w:hAnsi="黑体" w:eastAsia="黑体"/>
          <w:sz w:val="32"/>
          <w:szCs w:val="32"/>
        </w:rPr>
        <w:t xml:space="preserve">条 </w:t>
      </w:r>
      <w:r>
        <w:rPr>
          <w:rFonts w:hint="eastAsia"/>
          <w:color w:val="000000"/>
          <w:sz w:val="32"/>
          <w:szCs w:val="32"/>
        </w:rPr>
        <w:t>信用信息按照“谁产生，谁负责”、“谁监管、谁负责”原则，住房城乡建设、综合行政执法、行政审批等部门负责信用信息的认定，住房城乡建设主管部门依据职权负责信用信息的采集。</w:t>
      </w:r>
      <w:r>
        <w:rPr>
          <w:rFonts w:hint="eastAsia"/>
          <w:color w:val="000000"/>
          <w:sz w:val="32"/>
          <w:szCs w:val="32"/>
          <w:lang w:val="en-US" w:eastAsia="zh-CN"/>
        </w:rPr>
        <w:t>信用信息采集主要通过以下方式：</w:t>
      </w:r>
    </w:p>
    <w:p>
      <w:pPr>
        <w:numPr>
          <w:ilvl w:val="0"/>
          <w:numId w:val="1"/>
        </w:numPr>
        <w:spacing w:beforeLines="0" w:afterLines="0" w:line="560" w:lineRule="exact"/>
        <w:ind w:firstLine="640" w:firstLineChars="200"/>
        <w:rPr>
          <w:rFonts w:hint="eastAsia"/>
          <w:color w:val="000000"/>
          <w:sz w:val="32"/>
          <w:szCs w:val="32"/>
          <w:lang w:val="en-US" w:eastAsia="zh-CN"/>
        </w:rPr>
      </w:pPr>
      <w:r>
        <w:rPr>
          <w:rFonts w:hint="eastAsia"/>
          <w:color w:val="000000"/>
          <w:sz w:val="32"/>
          <w:szCs w:val="32"/>
          <w:lang w:val="en-US" w:eastAsia="zh-CN"/>
        </w:rPr>
        <w:t>通过政府数据共享途径获取；</w:t>
      </w:r>
    </w:p>
    <w:p>
      <w:pPr>
        <w:numPr>
          <w:ilvl w:val="0"/>
          <w:numId w:val="1"/>
        </w:numPr>
        <w:spacing w:beforeLines="0" w:afterLines="0" w:line="560" w:lineRule="exact"/>
        <w:ind w:firstLine="640" w:firstLineChars="200"/>
        <w:rPr>
          <w:rFonts w:hint="eastAsia"/>
          <w:color w:val="000000"/>
          <w:sz w:val="32"/>
          <w:szCs w:val="32"/>
          <w:lang w:val="en-US" w:eastAsia="zh-CN"/>
        </w:rPr>
      </w:pPr>
      <w:r>
        <w:rPr>
          <w:rFonts w:hint="eastAsia"/>
          <w:color w:val="000000"/>
          <w:sz w:val="32"/>
          <w:szCs w:val="32"/>
          <w:lang w:val="en-US" w:eastAsia="zh-CN"/>
        </w:rPr>
        <w:t>房地产市场信用主体自行填报；</w:t>
      </w:r>
    </w:p>
    <w:p>
      <w:pPr>
        <w:numPr>
          <w:ilvl w:val="0"/>
          <w:numId w:val="1"/>
        </w:numPr>
        <w:spacing w:beforeLines="0" w:afterLines="0" w:line="560" w:lineRule="exact"/>
        <w:ind w:firstLine="640" w:firstLineChars="200"/>
        <w:rPr>
          <w:rFonts w:hint="eastAsia"/>
          <w:color w:val="000000"/>
          <w:sz w:val="32"/>
          <w:szCs w:val="32"/>
          <w:lang w:val="en-US" w:eastAsia="zh-CN"/>
        </w:rPr>
      </w:pPr>
      <w:r>
        <w:rPr>
          <w:rFonts w:hint="default"/>
          <w:color w:val="000000"/>
          <w:sz w:val="32"/>
          <w:szCs w:val="32"/>
          <w:lang w:val="en" w:eastAsia="zh-CN"/>
        </w:rPr>
        <w:t>房地产市场</w:t>
      </w:r>
      <w:r>
        <w:rPr>
          <w:rFonts w:hint="eastAsia"/>
          <w:color w:val="000000"/>
          <w:sz w:val="32"/>
          <w:szCs w:val="32"/>
          <w:lang w:val="en-US" w:eastAsia="zh-CN"/>
        </w:rPr>
        <w:t>信用主管部门在日常管理工作中获取的相关信息，以及有关政府行政部门通报涉及</w:t>
      </w:r>
      <w:r>
        <w:rPr>
          <w:rFonts w:hint="eastAsia"/>
          <w:color w:val="000000"/>
          <w:sz w:val="32"/>
          <w:szCs w:val="32"/>
          <w:lang w:val="en" w:eastAsia="zh-CN"/>
        </w:rPr>
        <w:t>房地产市场信用主体</w:t>
      </w:r>
      <w:r>
        <w:rPr>
          <w:rFonts w:hint="eastAsia"/>
          <w:color w:val="000000"/>
          <w:sz w:val="32"/>
          <w:szCs w:val="32"/>
          <w:lang w:val="en-US" w:eastAsia="zh-CN"/>
        </w:rPr>
        <w:t>违规行为的文件；</w:t>
      </w:r>
    </w:p>
    <w:p>
      <w:pPr>
        <w:numPr>
          <w:ilvl w:val="0"/>
          <w:numId w:val="1"/>
        </w:numPr>
        <w:spacing w:beforeLines="0" w:afterLines="0" w:line="560" w:lineRule="exact"/>
        <w:ind w:firstLine="640" w:firstLineChars="200"/>
        <w:rPr>
          <w:rFonts w:hint="default"/>
          <w:color w:val="000000"/>
          <w:sz w:val="32"/>
          <w:szCs w:val="32"/>
          <w:lang w:val="en-US" w:eastAsia="zh-CN"/>
        </w:rPr>
      </w:pPr>
      <w:r>
        <w:rPr>
          <w:rFonts w:hint="eastAsia"/>
          <w:color w:val="000000"/>
          <w:sz w:val="32"/>
          <w:szCs w:val="32"/>
          <w:lang w:val="en-US" w:eastAsia="zh-CN"/>
        </w:rPr>
        <w:t>行业协会、商业银行及其他组织提供并经核实认定的相关信息；</w:t>
      </w:r>
    </w:p>
    <w:p>
      <w:pPr>
        <w:numPr>
          <w:ilvl w:val="0"/>
          <w:numId w:val="1"/>
        </w:numPr>
        <w:spacing w:beforeLines="0" w:afterLines="0" w:line="560" w:lineRule="exact"/>
        <w:ind w:firstLine="640" w:firstLineChars="200"/>
        <w:rPr>
          <w:rFonts w:hint="default"/>
          <w:color w:val="000000"/>
          <w:sz w:val="32"/>
          <w:szCs w:val="32"/>
          <w:lang w:val="en-US" w:eastAsia="zh-CN"/>
        </w:rPr>
      </w:pPr>
      <w:r>
        <w:rPr>
          <w:rFonts w:hint="eastAsia"/>
          <w:color w:val="000000"/>
          <w:sz w:val="32"/>
          <w:szCs w:val="32"/>
          <w:lang w:val="en-US" w:eastAsia="zh-CN"/>
        </w:rPr>
        <w:t>群众投诉、反映并经核实认定的相关信息；</w:t>
      </w:r>
    </w:p>
    <w:p>
      <w:pPr>
        <w:numPr>
          <w:ilvl w:val="0"/>
          <w:numId w:val="1"/>
        </w:numPr>
        <w:spacing w:beforeLines="0" w:afterLines="0" w:line="560" w:lineRule="exact"/>
        <w:ind w:firstLine="640" w:firstLineChars="200"/>
        <w:rPr>
          <w:rFonts w:hint="default"/>
          <w:color w:val="000000"/>
          <w:sz w:val="32"/>
          <w:szCs w:val="32"/>
          <w:lang w:val="en-US" w:eastAsia="zh-CN"/>
        </w:rPr>
      </w:pPr>
      <w:r>
        <w:rPr>
          <w:rFonts w:hint="eastAsia"/>
          <w:color w:val="000000"/>
          <w:sz w:val="32"/>
          <w:szCs w:val="32"/>
          <w:lang w:val="en-US" w:eastAsia="zh-CN"/>
        </w:rPr>
        <w:t>媒体公开披露并经核实认定的相关信息；</w:t>
      </w:r>
    </w:p>
    <w:p>
      <w:pPr>
        <w:numPr>
          <w:ilvl w:val="0"/>
          <w:numId w:val="1"/>
        </w:numPr>
        <w:spacing w:beforeLines="0" w:afterLines="0" w:line="560" w:lineRule="exact"/>
        <w:ind w:firstLine="640" w:firstLineChars="200"/>
        <w:rPr>
          <w:rFonts w:hint="default"/>
          <w:color w:val="000000"/>
          <w:sz w:val="32"/>
          <w:szCs w:val="32"/>
          <w:lang w:val="en-US" w:eastAsia="zh-CN"/>
        </w:rPr>
      </w:pPr>
      <w:r>
        <w:rPr>
          <w:rFonts w:hint="eastAsia"/>
          <w:color w:val="000000"/>
          <w:sz w:val="32"/>
          <w:szCs w:val="32"/>
          <w:lang w:val="en-US" w:eastAsia="zh-CN"/>
        </w:rPr>
        <w:t>司法机关和纪检监察部门认定的违法违纪信息；</w:t>
      </w:r>
    </w:p>
    <w:p>
      <w:pPr>
        <w:numPr>
          <w:ilvl w:val="0"/>
          <w:numId w:val="1"/>
        </w:numPr>
        <w:spacing w:beforeLines="0" w:afterLines="0" w:line="560" w:lineRule="exact"/>
        <w:ind w:firstLine="640" w:firstLineChars="200"/>
        <w:rPr>
          <w:rFonts w:hint="default"/>
          <w:color w:val="000000"/>
          <w:sz w:val="32"/>
          <w:szCs w:val="32"/>
          <w:lang w:val="en-US" w:eastAsia="zh-CN"/>
        </w:rPr>
      </w:pPr>
      <w:r>
        <w:rPr>
          <w:rFonts w:hint="eastAsia"/>
          <w:color w:val="000000"/>
          <w:sz w:val="32"/>
          <w:szCs w:val="32"/>
          <w:lang w:val="en-US" w:eastAsia="zh-CN"/>
        </w:rPr>
        <w:t>其他经核实的相关信息。</w:t>
      </w:r>
    </w:p>
    <w:p>
      <w:pPr>
        <w:spacing w:beforeLines="0" w:afterLines="0" w:line="560" w:lineRule="exact"/>
        <w:ind w:firstLine="640"/>
        <w:rPr>
          <w:rFonts w:hint="eastAsia"/>
          <w:color w:val="000000"/>
          <w:sz w:val="32"/>
          <w:szCs w:val="32"/>
          <w:lang w:eastAsia="zh-CN"/>
        </w:rPr>
      </w:pPr>
      <w:r>
        <w:rPr>
          <w:rFonts w:hint="eastAsia"/>
          <w:color w:val="000000"/>
          <w:sz w:val="32"/>
          <w:szCs w:val="32"/>
        </w:rPr>
        <w:t>采集信用信息时，应将认定文书或相关证明材料一并采集录入信用管理系统。</w:t>
      </w:r>
    </w:p>
    <w:p>
      <w:pPr>
        <w:spacing w:beforeLines="0" w:afterLines="0" w:line="560" w:lineRule="exact"/>
        <w:ind w:firstLine="640" w:firstLineChars="0"/>
        <w:rPr>
          <w:color w:val="000000"/>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二</w:t>
      </w:r>
      <w:r>
        <w:rPr>
          <w:rFonts w:hint="eastAsia" w:ascii="黑体" w:hAnsi="黑体" w:eastAsia="黑体"/>
          <w:sz w:val="32"/>
          <w:szCs w:val="32"/>
        </w:rPr>
        <w:t>条</w:t>
      </w:r>
      <w:r>
        <w:rPr>
          <w:rFonts w:hint="eastAsia"/>
          <w:color w:val="000000"/>
          <w:sz w:val="32"/>
          <w:szCs w:val="32"/>
          <w:lang w:val="en-US" w:eastAsia="zh-CN"/>
        </w:rPr>
        <w:t xml:space="preserve">  </w:t>
      </w:r>
      <w:r>
        <w:rPr>
          <w:rFonts w:hint="eastAsia"/>
          <w:color w:val="000000"/>
          <w:sz w:val="32"/>
          <w:szCs w:val="32"/>
          <w:lang w:eastAsia="zh-CN"/>
        </w:rPr>
        <w:t>信用信息</w:t>
      </w:r>
      <w:r>
        <w:rPr>
          <w:rFonts w:hint="eastAsia"/>
          <w:color w:val="000000"/>
          <w:sz w:val="32"/>
          <w:szCs w:val="32"/>
        </w:rPr>
        <w:t>在</w:t>
      </w:r>
      <w:r>
        <w:rPr>
          <w:rFonts w:hint="eastAsia"/>
          <w:color w:val="000000"/>
          <w:sz w:val="32"/>
          <w:szCs w:val="32"/>
          <w:lang w:eastAsia="zh-CN"/>
        </w:rPr>
        <w:t>做出认定</w:t>
      </w:r>
      <w:r>
        <w:rPr>
          <w:rFonts w:hint="eastAsia"/>
          <w:color w:val="000000"/>
          <w:sz w:val="32"/>
          <w:szCs w:val="32"/>
        </w:rPr>
        <w:t>决定</w:t>
      </w:r>
      <w:r>
        <w:rPr>
          <w:rFonts w:hint="eastAsia"/>
          <w:color w:val="000000"/>
          <w:sz w:val="32"/>
          <w:szCs w:val="32"/>
          <w:lang w:eastAsia="zh-CN"/>
        </w:rPr>
        <w:t>或</w:t>
      </w:r>
      <w:r>
        <w:rPr>
          <w:rFonts w:hint="eastAsia"/>
          <w:color w:val="000000"/>
          <w:sz w:val="32"/>
          <w:szCs w:val="32"/>
          <w:lang w:val="en" w:eastAsia="zh-CN"/>
        </w:rPr>
        <w:t>房地产市场信用主体</w:t>
      </w:r>
      <w:r>
        <w:rPr>
          <w:rFonts w:hint="eastAsia"/>
          <w:color w:val="000000"/>
          <w:sz w:val="32"/>
          <w:szCs w:val="32"/>
          <w:lang w:eastAsia="zh-CN"/>
        </w:rPr>
        <w:t>提交认定申请后</w:t>
      </w:r>
      <w:r>
        <w:rPr>
          <w:rFonts w:hint="eastAsia"/>
          <w:color w:val="000000"/>
          <w:sz w:val="32"/>
          <w:szCs w:val="32"/>
          <w:lang w:val="en-US" w:eastAsia="zh-CN"/>
        </w:rPr>
        <w:t>3</w:t>
      </w:r>
      <w:r>
        <w:rPr>
          <w:rFonts w:hint="eastAsia"/>
          <w:color w:val="000000"/>
          <w:sz w:val="32"/>
          <w:szCs w:val="32"/>
        </w:rPr>
        <w:t>个工作日内</w:t>
      </w:r>
      <w:r>
        <w:rPr>
          <w:rFonts w:hint="eastAsia"/>
          <w:color w:val="000000"/>
          <w:sz w:val="32"/>
          <w:szCs w:val="32"/>
          <w:lang w:eastAsia="zh-CN"/>
        </w:rPr>
        <w:t>完成认定和采集</w:t>
      </w:r>
      <w:r>
        <w:rPr>
          <w:rFonts w:hint="eastAsia"/>
          <w:color w:val="000000"/>
          <w:sz w:val="32"/>
          <w:szCs w:val="32"/>
        </w:rPr>
        <w:t>。</w:t>
      </w:r>
      <w:r>
        <w:rPr>
          <w:rFonts w:hint="eastAsia"/>
          <w:color w:val="000000"/>
          <w:sz w:val="32"/>
          <w:szCs w:val="32"/>
          <w:lang w:eastAsia="zh-CN"/>
        </w:rPr>
        <w:t>综合</w:t>
      </w:r>
      <w:r>
        <w:rPr>
          <w:rFonts w:hint="eastAsia"/>
          <w:color w:val="000000"/>
          <w:sz w:val="32"/>
          <w:szCs w:val="32"/>
          <w:lang w:val="en-US" w:eastAsia="zh-CN"/>
        </w:rPr>
        <w:t>行政</w:t>
      </w:r>
      <w:r>
        <w:rPr>
          <w:rFonts w:hint="eastAsia"/>
          <w:color w:val="000000"/>
          <w:sz w:val="32"/>
          <w:szCs w:val="32"/>
          <w:lang w:eastAsia="zh-CN"/>
        </w:rPr>
        <w:t>执法、</w:t>
      </w:r>
      <w:r>
        <w:rPr>
          <w:rFonts w:hint="eastAsia"/>
          <w:color w:val="000000"/>
          <w:sz w:val="32"/>
          <w:szCs w:val="32"/>
          <w:lang w:val="en-US" w:eastAsia="zh-CN"/>
        </w:rPr>
        <w:t>审批</w:t>
      </w:r>
      <w:r>
        <w:rPr>
          <w:rFonts w:hint="eastAsia"/>
          <w:color w:val="000000"/>
          <w:sz w:val="32"/>
          <w:szCs w:val="32"/>
          <w:lang w:eastAsia="zh-CN"/>
        </w:rPr>
        <w:t>等其他部门作出的</w:t>
      </w:r>
      <w:r>
        <w:rPr>
          <w:rFonts w:hint="eastAsia"/>
          <w:color w:val="000000"/>
          <w:sz w:val="32"/>
          <w:szCs w:val="32"/>
          <w:lang w:val="en-US" w:eastAsia="zh-CN"/>
        </w:rPr>
        <w:t>决定</w:t>
      </w:r>
      <w:r>
        <w:rPr>
          <w:rFonts w:hint="eastAsia"/>
          <w:color w:val="000000"/>
          <w:sz w:val="32"/>
          <w:szCs w:val="32"/>
          <w:lang w:eastAsia="zh-CN"/>
        </w:rPr>
        <w:t>涉及</w:t>
      </w:r>
      <w:r>
        <w:rPr>
          <w:rFonts w:hint="default"/>
          <w:color w:val="000000"/>
          <w:sz w:val="32"/>
          <w:szCs w:val="32"/>
          <w:lang w:val="en" w:eastAsia="zh-CN"/>
        </w:rPr>
        <w:t>房地产市场</w:t>
      </w:r>
      <w:r>
        <w:rPr>
          <w:rFonts w:hint="eastAsia"/>
          <w:color w:val="000000"/>
          <w:sz w:val="32"/>
          <w:szCs w:val="32"/>
          <w:lang w:eastAsia="zh-CN"/>
        </w:rPr>
        <w:t>信用信息认定、采集的，同级住房城乡建设主管部门应在收到同级其他部门转来的</w:t>
      </w:r>
      <w:r>
        <w:rPr>
          <w:rFonts w:hint="eastAsia"/>
          <w:color w:val="000000"/>
          <w:sz w:val="32"/>
          <w:szCs w:val="32"/>
          <w:lang w:val="en-US" w:eastAsia="zh-CN"/>
        </w:rPr>
        <w:t>相关</w:t>
      </w:r>
      <w:r>
        <w:rPr>
          <w:rFonts w:hint="eastAsia"/>
          <w:color w:val="000000"/>
          <w:sz w:val="32"/>
          <w:szCs w:val="32"/>
          <w:lang w:eastAsia="zh-CN"/>
        </w:rPr>
        <w:t>文书等</w:t>
      </w:r>
      <w:r>
        <w:rPr>
          <w:rFonts w:hint="eastAsia"/>
          <w:color w:val="000000"/>
          <w:sz w:val="32"/>
          <w:szCs w:val="32"/>
          <w:lang w:val="en-US" w:eastAsia="zh-CN"/>
        </w:rPr>
        <w:t>认定</w:t>
      </w:r>
      <w:r>
        <w:rPr>
          <w:rFonts w:hint="eastAsia"/>
          <w:color w:val="000000"/>
          <w:sz w:val="32"/>
          <w:szCs w:val="32"/>
          <w:lang w:eastAsia="zh-CN"/>
        </w:rPr>
        <w:t>材料后的</w:t>
      </w:r>
      <w:r>
        <w:rPr>
          <w:rFonts w:hint="eastAsia"/>
          <w:color w:val="000000"/>
          <w:sz w:val="32"/>
          <w:szCs w:val="32"/>
          <w:lang w:val="en-US" w:eastAsia="zh-CN"/>
        </w:rPr>
        <w:t>3</w:t>
      </w:r>
      <w:r>
        <w:rPr>
          <w:rFonts w:hint="eastAsia"/>
          <w:color w:val="000000"/>
          <w:sz w:val="32"/>
          <w:szCs w:val="32"/>
        </w:rPr>
        <w:t>个工作日内</w:t>
      </w:r>
      <w:r>
        <w:rPr>
          <w:rFonts w:hint="eastAsia"/>
          <w:color w:val="000000"/>
          <w:sz w:val="32"/>
          <w:szCs w:val="32"/>
          <w:lang w:eastAsia="zh-CN"/>
        </w:rPr>
        <w:t>完成</w:t>
      </w:r>
      <w:r>
        <w:rPr>
          <w:rFonts w:hint="eastAsia"/>
          <w:color w:val="000000"/>
          <w:sz w:val="32"/>
          <w:szCs w:val="32"/>
        </w:rPr>
        <w:t>采集</w:t>
      </w:r>
      <w:r>
        <w:rPr>
          <w:rFonts w:hint="eastAsia"/>
          <w:color w:val="000000"/>
          <w:sz w:val="32"/>
          <w:szCs w:val="32"/>
          <w:lang w:eastAsia="zh-CN"/>
        </w:rPr>
        <w:t>。</w:t>
      </w:r>
    </w:p>
    <w:p>
      <w:pPr>
        <w:spacing w:beforeLines="0" w:afterLines="0" w:line="560" w:lineRule="exact"/>
        <w:ind w:firstLine="640" w:firstLineChars="200"/>
        <w:rPr>
          <w:rFonts w:hint="eastAsia" w:eastAsia="仿宋_GB2312"/>
          <w:color w:val="000000"/>
          <w:sz w:val="32"/>
          <w:szCs w:val="32"/>
          <w:lang w:eastAsia="zh-CN"/>
        </w:rPr>
      </w:pPr>
      <w:r>
        <w:rPr>
          <w:rFonts w:hint="eastAsia"/>
          <w:color w:val="000000"/>
          <w:sz w:val="32"/>
          <w:szCs w:val="32"/>
          <w:lang w:eastAsia="zh-CN"/>
        </w:rPr>
        <w:t>国家</w:t>
      </w:r>
      <w:r>
        <w:rPr>
          <w:rFonts w:hint="eastAsia"/>
          <w:color w:val="000000"/>
          <w:sz w:val="32"/>
          <w:szCs w:val="32"/>
          <w:lang w:val="en-US" w:eastAsia="zh-CN"/>
        </w:rPr>
        <w:t>和</w:t>
      </w:r>
      <w:r>
        <w:rPr>
          <w:rFonts w:hint="eastAsia"/>
          <w:color w:val="000000"/>
          <w:sz w:val="32"/>
          <w:szCs w:val="32"/>
          <w:lang w:eastAsia="zh-CN"/>
        </w:rPr>
        <w:t>省级层面</w:t>
      </w:r>
      <w:r>
        <w:rPr>
          <w:rFonts w:hint="eastAsia"/>
          <w:color w:val="000000"/>
          <w:sz w:val="32"/>
          <w:szCs w:val="32"/>
        </w:rPr>
        <w:t>作出的表彰</w:t>
      </w:r>
      <w:r>
        <w:rPr>
          <w:rFonts w:hint="eastAsia"/>
          <w:color w:val="000000"/>
          <w:sz w:val="32"/>
          <w:szCs w:val="32"/>
          <w:lang w:eastAsia="zh-CN"/>
        </w:rPr>
        <w:t>、</w:t>
      </w:r>
      <w:r>
        <w:rPr>
          <w:rFonts w:hint="eastAsia"/>
          <w:color w:val="000000"/>
          <w:sz w:val="32"/>
          <w:szCs w:val="32"/>
          <w:lang w:val="en-US" w:eastAsia="zh-CN"/>
        </w:rPr>
        <w:t>处罚</w:t>
      </w:r>
      <w:r>
        <w:rPr>
          <w:rFonts w:hint="eastAsia"/>
          <w:color w:val="000000"/>
          <w:sz w:val="32"/>
          <w:szCs w:val="32"/>
        </w:rPr>
        <w:t>决定由省住房城乡建设主管部门负责采集。</w:t>
      </w:r>
    </w:p>
    <w:p>
      <w:pPr>
        <w:numPr>
          <w:ilvl w:val="0"/>
          <w:numId w:val="0"/>
        </w:numPr>
        <w:spacing w:beforeLines="0" w:afterLines="0" w:line="560" w:lineRule="exact"/>
        <w:ind w:firstLine="640" w:firstLineChars="200"/>
        <w:rPr>
          <w:rFonts w:hint="eastAsia" w:hAnsi="仿宋_GB2312" w:cs="仿宋_GB2312"/>
          <w:sz w:val="32"/>
          <w:szCs w:val="32"/>
          <w:lang w:val="en-US" w:eastAsia="zh-CN"/>
        </w:rPr>
      </w:pPr>
      <w:r>
        <w:rPr>
          <w:rFonts w:hint="eastAsia" w:ascii="黑体" w:hAnsi="黑体" w:eastAsia="黑体"/>
          <w:color w:val="000000"/>
          <w:sz w:val="32"/>
          <w:szCs w:val="32"/>
          <w:lang w:eastAsia="zh-CN"/>
        </w:rPr>
        <w:t>第十三条</w:t>
      </w:r>
      <w:r>
        <w:rPr>
          <w:rFonts w:hint="eastAsia" w:ascii="黑体" w:hAnsi="黑体" w:eastAsia="黑体"/>
          <w:color w:val="000000"/>
          <w:sz w:val="32"/>
          <w:szCs w:val="32"/>
          <w:lang w:val="en-US" w:eastAsia="zh-CN"/>
        </w:rPr>
        <w:t xml:space="preserve">  </w:t>
      </w:r>
      <w:r>
        <w:rPr>
          <w:rFonts w:hint="eastAsia" w:hAnsi="仿宋_GB2312" w:cs="仿宋_GB2312"/>
          <w:sz w:val="32"/>
          <w:szCs w:val="32"/>
          <w:lang w:val="en-US" w:eastAsia="zh-CN"/>
        </w:rPr>
        <w:t>基本信用信息的认定以相关证明材料或监管系统中记载的信息为依据；</w:t>
      </w:r>
    </w:p>
    <w:p>
      <w:pPr>
        <w:numPr>
          <w:ilvl w:val="0"/>
          <w:numId w:val="0"/>
        </w:numPr>
        <w:spacing w:beforeLines="0" w:afterLines="0"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良好信用信息的认定，以表彰、奖励、确认文书或者证书以及其他证明文件为依据。</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snapToGrid w:val="0"/>
          <w:color w:val="000000"/>
          <w:sz w:val="32"/>
          <w:szCs w:val="32"/>
        </w:rPr>
        <w:t>不良</w:t>
      </w:r>
      <w:r>
        <w:rPr>
          <w:rFonts w:hint="eastAsia"/>
          <w:snapToGrid w:val="0"/>
          <w:color w:val="000000"/>
          <w:sz w:val="32"/>
          <w:szCs w:val="32"/>
          <w:lang w:eastAsia="zh-CN"/>
        </w:rPr>
        <w:t>信用</w:t>
      </w:r>
      <w:r>
        <w:rPr>
          <w:rFonts w:hint="eastAsia"/>
          <w:snapToGrid w:val="0"/>
          <w:color w:val="000000"/>
          <w:sz w:val="32"/>
          <w:szCs w:val="32"/>
        </w:rPr>
        <w:t>信息的</w:t>
      </w:r>
      <w:r>
        <w:rPr>
          <w:rFonts w:hint="eastAsia"/>
          <w:snapToGrid w:val="0"/>
          <w:color w:val="000000"/>
          <w:sz w:val="32"/>
          <w:szCs w:val="32"/>
          <w:lang w:eastAsia="zh-CN"/>
        </w:rPr>
        <w:t>认定</w:t>
      </w:r>
      <w:r>
        <w:rPr>
          <w:rFonts w:hint="eastAsia" w:ascii="仿宋_GB2312" w:hAnsi="仿宋_GB2312" w:eastAsia="仿宋_GB2312" w:cs="仿宋_GB2312"/>
          <w:sz w:val="32"/>
          <w:szCs w:val="32"/>
          <w:lang w:val="en-US" w:eastAsia="zh-CN"/>
        </w:rPr>
        <w:t>，应当以下列具有法律效力的文书为依据：</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（一）生效的司法裁判文书和仲裁文书；</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（二）行政处罚、行政裁决等行政行为决定文书；</w:t>
      </w:r>
    </w:p>
    <w:p>
      <w:pPr>
        <w:spacing w:beforeLines="0" w:afterLines="0" w:line="560" w:lineRule="exact"/>
        <w:ind w:firstLine="640" w:firstLineChars="200"/>
        <w:rPr>
          <w:rFonts w:hint="eastAsia"/>
          <w:snapToGrid w:val="0"/>
          <w:color w:val="000000"/>
          <w:sz w:val="32"/>
          <w:szCs w:val="32"/>
        </w:rPr>
      </w:pPr>
      <w:r>
        <w:rPr>
          <w:rFonts w:hint="eastAsia" w:ascii="仿宋_GB2312" w:hAnsi="仿宋_GB2312" w:eastAsia="仿宋_GB2312" w:cs="仿宋_GB2312"/>
          <w:sz w:val="32"/>
          <w:szCs w:val="32"/>
          <w:lang w:val="en-US" w:eastAsia="zh-CN"/>
        </w:rPr>
        <w:t>（三）</w:t>
      </w:r>
      <w:r>
        <w:rPr>
          <w:rFonts w:hint="eastAsia"/>
          <w:snapToGrid w:val="0"/>
          <w:color w:val="000000"/>
          <w:sz w:val="32"/>
          <w:szCs w:val="32"/>
          <w:shd w:val="clear" w:color="auto" w:fill="auto"/>
        </w:rPr>
        <w:t>县级以上</w:t>
      </w:r>
      <w:r>
        <w:rPr>
          <w:rFonts w:hint="eastAsia"/>
          <w:color w:val="000000"/>
          <w:sz w:val="32"/>
          <w:szCs w:val="32"/>
          <w:shd w:val="clear" w:color="auto" w:fill="auto"/>
          <w:lang w:val="en-US" w:eastAsia="zh-CN"/>
        </w:rPr>
        <w:t>主管部门</w:t>
      </w:r>
      <w:r>
        <w:rPr>
          <w:rFonts w:hint="eastAsia"/>
          <w:snapToGrid w:val="0"/>
          <w:color w:val="000000"/>
          <w:sz w:val="32"/>
          <w:szCs w:val="32"/>
          <w:shd w:val="clear" w:color="auto" w:fill="auto"/>
          <w:lang w:eastAsia="zh-CN"/>
        </w:rPr>
        <w:t>制发</w:t>
      </w:r>
      <w:r>
        <w:rPr>
          <w:rFonts w:hint="eastAsia"/>
          <w:snapToGrid w:val="0"/>
          <w:color w:val="000000"/>
          <w:sz w:val="32"/>
          <w:szCs w:val="32"/>
          <w:shd w:val="clear" w:color="auto" w:fill="auto"/>
        </w:rPr>
        <w:t>的</w:t>
      </w:r>
      <w:r>
        <w:rPr>
          <w:rFonts w:hint="eastAsia"/>
          <w:snapToGrid w:val="0"/>
          <w:color w:val="000000"/>
          <w:sz w:val="32"/>
          <w:szCs w:val="32"/>
          <w:shd w:val="clear" w:color="auto" w:fill="auto"/>
          <w:lang w:val="en-US" w:eastAsia="zh-CN"/>
        </w:rPr>
        <w:t>认定</w:t>
      </w:r>
      <w:r>
        <w:rPr>
          <w:rFonts w:hint="eastAsia"/>
          <w:snapToGrid w:val="0"/>
          <w:color w:val="000000"/>
          <w:sz w:val="32"/>
          <w:szCs w:val="32"/>
          <w:shd w:val="clear" w:color="auto" w:fill="auto"/>
        </w:rPr>
        <w:t>决定书</w:t>
      </w:r>
      <w:r>
        <w:rPr>
          <w:snapToGrid w:val="0"/>
          <w:color w:val="000000"/>
          <w:sz w:val="32"/>
          <w:szCs w:val="32"/>
          <w:shd w:val="clear" w:color="auto" w:fill="auto"/>
        </w:rPr>
        <w:t>、</w:t>
      </w:r>
      <w:r>
        <w:rPr>
          <w:rFonts w:hint="eastAsia"/>
          <w:snapToGrid w:val="0"/>
          <w:color w:val="000000"/>
          <w:sz w:val="32"/>
          <w:szCs w:val="32"/>
          <w:shd w:val="clear" w:color="auto" w:fill="auto"/>
        </w:rPr>
        <w:t>通报、</w:t>
      </w:r>
      <w:r>
        <w:rPr>
          <w:rFonts w:hint="eastAsia"/>
          <w:snapToGrid w:val="0"/>
          <w:color w:val="000000"/>
          <w:sz w:val="32"/>
          <w:szCs w:val="32"/>
          <w:shd w:val="clear" w:color="auto" w:fill="auto"/>
          <w:lang w:val="en-US" w:eastAsia="zh-CN"/>
        </w:rPr>
        <w:t>通知、</w:t>
      </w:r>
      <w:r>
        <w:rPr>
          <w:rFonts w:hint="eastAsia"/>
          <w:snapToGrid w:val="0"/>
          <w:color w:val="000000"/>
          <w:sz w:val="32"/>
          <w:szCs w:val="32"/>
          <w:shd w:val="clear" w:color="auto" w:fill="auto"/>
        </w:rPr>
        <w:t>通告、公告等</w:t>
      </w:r>
      <w:r>
        <w:rPr>
          <w:rFonts w:hint="eastAsia"/>
          <w:snapToGrid w:val="0"/>
          <w:color w:val="000000"/>
          <w:sz w:val="32"/>
          <w:szCs w:val="32"/>
          <w:shd w:val="clear" w:color="auto" w:fill="auto"/>
          <w:lang w:eastAsia="zh-CN"/>
        </w:rPr>
        <w:t>行政文书</w:t>
      </w:r>
      <w:r>
        <w:rPr>
          <w:rFonts w:hint="eastAsia"/>
          <w:snapToGrid w:val="0"/>
          <w:color w:val="000000"/>
          <w:sz w:val="32"/>
          <w:szCs w:val="32"/>
        </w:rPr>
        <w:t>。</w:t>
      </w:r>
    </w:p>
    <w:p>
      <w:pPr>
        <w:spacing w:beforeLines="0" w:afterLines="0" w:line="560" w:lineRule="exact"/>
        <w:ind w:firstLine="640" w:firstLineChars="200"/>
        <w:rPr>
          <w:rFonts w:hint="eastAsia" w:ascii="仿宋_GB2312" w:hAnsi="仿宋_GB2312" w:eastAsia="仿宋_GB2312" w:cs="仿宋_GB2312"/>
          <w:sz w:val="32"/>
          <w:szCs w:val="32"/>
          <w:lang w:val="en-US" w:eastAsia="zh-CN"/>
        </w:rPr>
      </w:pPr>
      <w:r>
        <w:rPr>
          <w:rFonts w:hint="eastAsia"/>
          <w:snapToGrid w:val="0"/>
          <w:color w:val="000000"/>
          <w:sz w:val="32"/>
          <w:szCs w:val="32"/>
          <w:lang w:eastAsia="zh-CN"/>
        </w:rPr>
        <w:t>（四）</w:t>
      </w:r>
      <w:r>
        <w:rPr>
          <w:rFonts w:hint="eastAsia" w:ascii="仿宋_GB2312" w:hAnsi="仿宋_GB2312" w:eastAsia="仿宋_GB2312" w:cs="仿宋_GB2312"/>
          <w:sz w:val="32"/>
          <w:szCs w:val="32"/>
          <w:lang w:val="en-US" w:eastAsia="zh-CN"/>
        </w:rPr>
        <w:t>法律、法规和国家有关规定中规定的可以作为失信行为认定依据的其他文书。</w:t>
      </w:r>
    </w:p>
    <w:p>
      <w:pPr>
        <w:spacing w:beforeLines="0" w:afterLines="0" w:line="560" w:lineRule="exact"/>
        <w:ind w:firstLine="640" w:firstLineChars="200"/>
        <w:rPr>
          <w:rFonts w:hint="eastAsia" w:ascii="仿宋" w:hAnsi="仿宋" w:eastAsia="仿宋" w:cs="仿宋"/>
          <w:sz w:val="32"/>
          <w:szCs w:val="32"/>
        </w:rPr>
      </w:pPr>
      <w:r>
        <w:rPr>
          <w:rFonts w:hint="eastAsia" w:ascii="黑体" w:hAnsi="黑体" w:eastAsia="黑体" w:cs="Times New Roman"/>
          <w:color w:val="000000"/>
          <w:sz w:val="32"/>
          <w:szCs w:val="32"/>
          <w:lang w:eastAsia="zh-CN"/>
        </w:rPr>
        <w:t>第十</w:t>
      </w:r>
      <w:r>
        <w:rPr>
          <w:rFonts w:hint="eastAsia" w:ascii="黑体" w:hAnsi="黑体" w:eastAsia="黑体" w:cs="Times New Roman"/>
          <w:color w:val="000000"/>
          <w:sz w:val="32"/>
          <w:szCs w:val="32"/>
          <w:lang w:val="en-US" w:eastAsia="zh-CN"/>
        </w:rPr>
        <w:t>四</w:t>
      </w:r>
      <w:r>
        <w:rPr>
          <w:rFonts w:hint="eastAsia" w:ascii="黑体" w:hAnsi="黑体" w:eastAsia="黑体" w:cs="Times New Roman"/>
          <w:color w:val="000000"/>
          <w:sz w:val="32"/>
          <w:szCs w:val="32"/>
          <w:lang w:eastAsia="zh-CN"/>
        </w:rPr>
        <w:t>条</w:t>
      </w:r>
      <w:r>
        <w:rPr>
          <w:rFonts w:hint="eastAsia" w:ascii="黑体" w:hAnsi="黑体" w:eastAsia="黑体" w:cs="Times New Roman"/>
          <w:color w:val="000000"/>
          <w:sz w:val="32"/>
          <w:szCs w:val="32"/>
          <w:lang w:val="en-US" w:eastAsia="zh-CN"/>
        </w:rPr>
        <w:t xml:space="preserve"> </w:t>
      </w:r>
      <w:r>
        <w:rPr>
          <w:rFonts w:hint="eastAsia" w:hAnsi="仿宋_GB2312" w:cs="仿宋_GB2312"/>
          <w:color w:val="auto"/>
          <w:sz w:val="32"/>
          <w:szCs w:val="32"/>
          <w:lang w:val="en-US" w:eastAsia="zh-CN"/>
        </w:rPr>
        <w:t>除列入严重失信主体名单外</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认定和采集部门应当在制发或收到不良信用信息认定文书后3个工作日内将认定失信行为通知</w:t>
      </w:r>
      <w:r>
        <w:rPr>
          <w:rFonts w:hint="eastAsia" w:hAnsi="仿宋_GB2312" w:cs="仿宋_GB2312"/>
          <w:color w:val="auto"/>
          <w:sz w:val="32"/>
          <w:szCs w:val="32"/>
          <w:lang w:eastAsia="zh-CN"/>
        </w:rPr>
        <w:t>失信</w:t>
      </w:r>
      <w:r>
        <w:rPr>
          <w:rFonts w:hint="eastAsia" w:hAnsi="仿宋_GB2312" w:cs="仿宋_GB2312"/>
          <w:color w:val="auto"/>
          <w:sz w:val="32"/>
          <w:szCs w:val="32"/>
        </w:rPr>
        <w:t>主体</w:t>
      </w:r>
      <w:r>
        <w:rPr>
          <w:rFonts w:hint="eastAsia" w:hAnsi="仿宋_GB2312" w:cs="仿宋_GB2312"/>
          <w:color w:val="auto"/>
          <w:sz w:val="32"/>
          <w:szCs w:val="32"/>
          <w:lang w:eastAsia="zh-CN"/>
        </w:rPr>
        <w:t>。</w:t>
      </w:r>
    </w:p>
    <w:p>
      <w:pPr>
        <w:spacing w:beforeLines="0" w:afterLines="0" w:line="560" w:lineRule="exact"/>
        <w:rPr>
          <w:rFonts w:hint="default" w:ascii="仿宋_GB2312" w:hAnsi="Times New Roman" w:eastAsia="仿宋_GB2312" w:cs="Times New Roman"/>
          <w:color w:val="000000"/>
          <w:sz w:val="32"/>
          <w:szCs w:val="32"/>
        </w:rPr>
      </w:pPr>
      <w:r>
        <w:rPr>
          <w:rFonts w:hint="eastAsia" w:ascii="仿宋" w:hAnsi="仿宋" w:eastAsia="仿宋" w:cs="仿宋"/>
          <w:sz w:val="32"/>
          <w:szCs w:val="32"/>
        </w:rPr>
        <w:t>　　</w:t>
      </w:r>
      <w:r>
        <w:rPr>
          <w:rFonts w:hint="default" w:ascii="仿宋_GB2312" w:hAnsi="Times New Roman" w:eastAsia="仿宋_GB2312" w:cs="Times New Roman"/>
          <w:color w:val="000000"/>
          <w:sz w:val="32"/>
          <w:szCs w:val="32"/>
          <w:lang w:val="en-US" w:eastAsia="zh-CN"/>
        </w:rPr>
        <w:t>通知方式包括但不限于由当事人当面签收，或者通过邮件的方式发送至我省信用档案手册上登记的电子邮箱，并以邮件发送成功视为通知到位。</w:t>
      </w:r>
    </w:p>
    <w:p>
      <w:pPr>
        <w:spacing w:beforeLines="0" w:afterLines="0" w:line="560" w:lineRule="exact"/>
        <w:ind w:firstLine="640" w:firstLineChars="200"/>
        <w:rPr>
          <w:rFonts w:hint="eastAsia"/>
          <w:color w:val="000000"/>
          <w:sz w:val="32"/>
          <w:szCs w:val="32"/>
        </w:rPr>
      </w:pPr>
    </w:p>
    <w:p>
      <w:pPr>
        <w:spacing w:beforeLines="0" w:afterLines="0" w:line="560" w:lineRule="exact"/>
        <w:jc w:val="center"/>
        <w:rPr>
          <w:rFonts w:ascii="黑体" w:hAnsi="黑体" w:eastAsia="黑体"/>
          <w:color w:val="000000"/>
          <w:sz w:val="32"/>
          <w:szCs w:val="32"/>
        </w:rPr>
      </w:pPr>
      <w:r>
        <w:rPr>
          <w:rFonts w:hint="eastAsia" w:ascii="黑体" w:hAnsi="黑体" w:eastAsia="黑体"/>
          <w:color w:val="000000"/>
          <w:sz w:val="32"/>
          <w:szCs w:val="32"/>
        </w:rPr>
        <w:t>第四章 信用信息公布</w:t>
      </w:r>
    </w:p>
    <w:p>
      <w:pPr>
        <w:spacing w:beforeLines="0" w:afterLines="0" w:line="560" w:lineRule="exact"/>
        <w:ind w:firstLine="640" w:firstLineChars="200"/>
        <w:jc w:val="left"/>
        <w:rPr>
          <w:rFonts w:hint="eastAsia" w:hAnsi="仿宋"/>
          <w:color w:val="000000"/>
          <w:sz w:val="32"/>
          <w:szCs w:val="32"/>
          <w:lang w:val="en" w:eastAsia="zh-CN"/>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黑体" w:hAnsi="仿宋"/>
          <w:color w:val="000000"/>
          <w:sz w:val="32"/>
          <w:szCs w:val="32"/>
          <w:lang w:val="en" w:eastAsia="zh-CN"/>
        </w:rPr>
        <w:t>房地产市场信用主体</w:t>
      </w:r>
      <w:r>
        <w:rPr>
          <w:rFonts w:hint="eastAsia" w:hAnsi="仿宋"/>
          <w:color w:val="000000"/>
          <w:sz w:val="32"/>
          <w:szCs w:val="32"/>
          <w:lang w:val="en-US" w:eastAsia="zh-CN"/>
        </w:rPr>
        <w:t>信用信息的</w:t>
      </w:r>
      <w:r>
        <w:rPr>
          <w:rFonts w:hint="eastAsia" w:ascii="仿宋_GB2312" w:hAnsi="仿宋" w:cs="Times New Roman"/>
          <w:i w:val="0"/>
          <w:iCs w:val="0"/>
          <w:caps w:val="0"/>
          <w:color w:val="000000"/>
          <w:spacing w:val="0"/>
          <w:sz w:val="32"/>
          <w:szCs w:val="32"/>
          <w:shd w:val="clear" w:color="auto" w:fill="auto"/>
        </w:rPr>
        <w:t>记录、归集、</w:t>
      </w:r>
      <w:r>
        <w:rPr>
          <w:rFonts w:hint="eastAsia" w:ascii="仿宋_GB2312" w:hAnsi="仿宋" w:cs="Times New Roman"/>
          <w:i w:val="0"/>
          <w:iCs w:val="0"/>
          <w:caps w:val="0"/>
          <w:color w:val="000000"/>
          <w:spacing w:val="0"/>
          <w:sz w:val="32"/>
          <w:szCs w:val="32"/>
          <w:shd w:val="clear" w:color="auto" w:fill="auto"/>
          <w:lang w:val="en-US" w:eastAsia="zh-CN"/>
        </w:rPr>
        <w:t>评价、</w:t>
      </w:r>
      <w:r>
        <w:rPr>
          <w:rFonts w:hint="eastAsia" w:ascii="仿宋_GB2312" w:hAnsi="仿宋" w:cs="Times New Roman"/>
          <w:i w:val="0"/>
          <w:iCs w:val="0"/>
          <w:caps w:val="0"/>
          <w:color w:val="000000"/>
          <w:spacing w:val="0"/>
          <w:sz w:val="32"/>
          <w:szCs w:val="32"/>
          <w:shd w:val="clear" w:color="auto" w:fill="auto"/>
        </w:rPr>
        <w:t>共享、公开、</w:t>
      </w:r>
      <w:r>
        <w:rPr>
          <w:rFonts w:hint="eastAsia" w:ascii="仿宋_GB2312" w:hAnsi="仿宋" w:cs="Times New Roman"/>
          <w:i w:val="0"/>
          <w:iCs w:val="0"/>
          <w:caps w:val="0"/>
          <w:color w:val="000000"/>
          <w:spacing w:val="0"/>
          <w:sz w:val="32"/>
          <w:szCs w:val="32"/>
          <w:shd w:val="clear" w:color="auto" w:fill="auto"/>
          <w:lang w:val="en-US" w:eastAsia="zh-CN"/>
        </w:rPr>
        <w:t>修复</w:t>
      </w:r>
      <w:r>
        <w:rPr>
          <w:rFonts w:hint="eastAsia" w:hAnsi="仿宋"/>
          <w:color w:val="000000"/>
          <w:sz w:val="32"/>
          <w:szCs w:val="32"/>
          <w:lang w:val="en-US" w:eastAsia="zh-CN"/>
        </w:rPr>
        <w:t>等管理工作统一通过</w:t>
      </w:r>
      <w:r>
        <w:rPr>
          <w:rFonts w:hint="eastAsia" w:hAnsi="仿宋"/>
          <w:color w:val="000000"/>
          <w:sz w:val="32"/>
          <w:szCs w:val="32"/>
          <w:lang w:eastAsia="zh-CN"/>
        </w:rPr>
        <w:t>信用</w:t>
      </w:r>
      <w:r>
        <w:rPr>
          <w:rFonts w:hint="eastAsia" w:hAnsi="仿宋"/>
          <w:color w:val="000000"/>
          <w:sz w:val="32"/>
          <w:szCs w:val="32"/>
        </w:rPr>
        <w:t>管理系统</w:t>
      </w:r>
      <w:r>
        <w:rPr>
          <w:rFonts w:hint="eastAsia" w:hAnsi="仿宋"/>
          <w:color w:val="000000"/>
          <w:sz w:val="32"/>
          <w:szCs w:val="32"/>
          <w:lang w:val="en-US" w:eastAsia="zh-CN"/>
        </w:rPr>
        <w:t>进行</w:t>
      </w:r>
      <w:r>
        <w:rPr>
          <w:rFonts w:hint="eastAsia" w:hAnsi="仿宋"/>
          <w:color w:val="000000"/>
          <w:sz w:val="32"/>
          <w:szCs w:val="32"/>
          <w:lang w:eastAsia="zh-CN"/>
        </w:rPr>
        <w:t>。全省使用统一、规范、完整的信用数据标准</w:t>
      </w:r>
      <w:r>
        <w:rPr>
          <w:rFonts w:hint="eastAsia" w:hAnsi="仿宋"/>
          <w:color w:val="000000"/>
          <w:sz w:val="32"/>
          <w:szCs w:val="32"/>
          <w:lang w:val="en-US" w:eastAsia="zh-CN"/>
        </w:rPr>
        <w:t>和信用信息条目</w:t>
      </w:r>
      <w:r>
        <w:rPr>
          <w:rFonts w:hint="eastAsia" w:hAnsi="仿宋"/>
          <w:color w:val="000000"/>
          <w:sz w:val="32"/>
          <w:szCs w:val="32"/>
          <w:lang w:eastAsia="zh-CN"/>
        </w:rPr>
        <w:t>。加强信用信息共享，积极推进与其他信用信息系统实现互联互通、数据共享。</w:t>
      </w:r>
      <w:r>
        <w:rPr>
          <w:rFonts w:hint="eastAsia" w:hAnsi="仿宋"/>
          <w:color w:val="000000"/>
          <w:sz w:val="32"/>
          <w:szCs w:val="32"/>
          <w:lang w:val="en-US" w:eastAsia="zh-CN"/>
        </w:rPr>
        <w:t>信用信息</w:t>
      </w:r>
      <w:r>
        <w:rPr>
          <w:rFonts w:hint="eastAsia" w:hAnsi="仿宋"/>
          <w:color w:val="000000"/>
          <w:sz w:val="32"/>
          <w:szCs w:val="32"/>
          <w:lang w:val="en" w:eastAsia="zh-CN"/>
        </w:rPr>
        <w:t>依法共享给国家机关和具有管理公共事务职能的组织。除信用信息</w:t>
      </w:r>
      <w:r>
        <w:rPr>
          <w:rFonts w:hint="eastAsia" w:hAnsi="仿宋"/>
          <w:color w:val="000000"/>
          <w:sz w:val="32"/>
          <w:szCs w:val="32"/>
          <w:lang w:val="en-US" w:eastAsia="zh-CN"/>
        </w:rPr>
        <w:t>条目</w:t>
      </w:r>
      <w:r>
        <w:rPr>
          <w:rFonts w:hint="eastAsia" w:hAnsi="仿宋"/>
          <w:color w:val="000000"/>
          <w:sz w:val="32"/>
          <w:szCs w:val="32"/>
          <w:lang w:val="en" w:eastAsia="zh-CN"/>
        </w:rPr>
        <w:t>中明确规定信用信息不公开外，信用信息一般对社会公开。</w:t>
      </w:r>
    </w:p>
    <w:p>
      <w:pPr>
        <w:numPr>
          <w:ilvl w:val="0"/>
          <w:numId w:val="0"/>
        </w:numPr>
        <w:spacing w:beforeLines="0" w:afterLines="0" w:line="560" w:lineRule="exact"/>
        <w:ind w:firstLine="640" w:firstLineChars="200"/>
        <w:jc w:val="left"/>
        <w:rPr>
          <w:rFonts w:hint="eastAsia" w:hAnsi="仿宋"/>
          <w:color w:val="000000"/>
          <w:sz w:val="30"/>
          <w:lang w:eastAsia="zh-CN"/>
        </w:rPr>
      </w:pPr>
      <w:r>
        <w:rPr>
          <w:rFonts w:hint="default" w:ascii="黑体" w:hAnsi="黑体" w:eastAsia="黑体"/>
          <w:color w:val="000000"/>
          <w:sz w:val="32"/>
          <w:szCs w:val="32"/>
          <w:lang w:val="en-US"/>
        </w:rPr>
        <w:t>第十</w:t>
      </w:r>
      <w:r>
        <w:rPr>
          <w:rFonts w:hint="eastAsia" w:ascii="黑体" w:hAnsi="黑体" w:eastAsia="黑体"/>
          <w:color w:val="000000"/>
          <w:sz w:val="32"/>
          <w:szCs w:val="32"/>
          <w:lang w:val="en-US" w:eastAsia="zh-CN"/>
        </w:rPr>
        <w:t>六</w:t>
      </w:r>
      <w:r>
        <w:rPr>
          <w:rFonts w:hint="default" w:ascii="黑体" w:hAnsi="黑体" w:eastAsia="黑体"/>
          <w:color w:val="000000"/>
          <w:sz w:val="32"/>
          <w:szCs w:val="32"/>
          <w:lang w:val="en-US"/>
        </w:rPr>
        <w:t xml:space="preserve">条 </w:t>
      </w:r>
      <w:r>
        <w:rPr>
          <w:rFonts w:hint="default" w:hAnsi="仿宋"/>
          <w:color w:val="000000"/>
          <w:sz w:val="32"/>
          <w:szCs w:val="32"/>
          <w:lang w:val="en-US"/>
        </w:rPr>
        <w:t>信用信息按照“谁采集</w:t>
      </w:r>
      <w:r>
        <w:rPr>
          <w:rFonts w:hint="eastAsia" w:hAnsi="仿宋"/>
          <w:color w:val="000000"/>
          <w:sz w:val="32"/>
          <w:szCs w:val="32"/>
        </w:rPr>
        <w:t>，谁公布”的原则，由</w:t>
      </w:r>
      <w:r>
        <w:rPr>
          <w:rFonts w:hint="eastAsia" w:hAnsi="仿宋"/>
          <w:color w:val="000000"/>
          <w:sz w:val="32"/>
          <w:szCs w:val="32"/>
          <w:lang w:eastAsia="zh-CN"/>
        </w:rPr>
        <w:t>采集部门</w:t>
      </w:r>
      <w:r>
        <w:rPr>
          <w:rFonts w:hint="eastAsia" w:hAnsi="仿宋"/>
          <w:color w:val="000000"/>
          <w:sz w:val="32"/>
          <w:szCs w:val="32"/>
        </w:rPr>
        <w:t>在</w:t>
      </w:r>
      <w:r>
        <w:rPr>
          <w:rFonts w:hAnsi="仿宋"/>
          <w:color w:val="000000"/>
          <w:sz w:val="32"/>
          <w:szCs w:val="32"/>
        </w:rPr>
        <w:t>采集</w:t>
      </w:r>
      <w:r>
        <w:rPr>
          <w:rFonts w:hint="eastAsia" w:hAnsi="仿宋"/>
          <w:color w:val="000000"/>
          <w:sz w:val="32"/>
          <w:szCs w:val="32"/>
          <w:lang w:eastAsia="zh-CN"/>
        </w:rPr>
        <w:t>、认定并</w:t>
      </w:r>
      <w:r>
        <w:rPr>
          <w:rFonts w:hAnsi="仿宋"/>
          <w:color w:val="000000"/>
          <w:sz w:val="32"/>
          <w:szCs w:val="32"/>
        </w:rPr>
        <w:t>录入</w:t>
      </w:r>
      <w:r>
        <w:rPr>
          <w:rFonts w:hint="eastAsia" w:hAnsi="仿宋"/>
          <w:color w:val="000000"/>
          <w:sz w:val="32"/>
          <w:szCs w:val="32"/>
          <w:lang w:eastAsia="zh-CN"/>
        </w:rPr>
        <w:t>信用管理系统</w:t>
      </w:r>
      <w:r>
        <w:rPr>
          <w:rFonts w:hint="eastAsia" w:hAnsi="仿宋"/>
          <w:color w:val="000000"/>
          <w:sz w:val="32"/>
          <w:szCs w:val="32"/>
          <w:lang w:val="en-US" w:eastAsia="zh-CN"/>
        </w:rPr>
        <w:t>后即时</w:t>
      </w:r>
      <w:r>
        <w:rPr>
          <w:rFonts w:hAnsi="仿宋"/>
          <w:color w:val="000000"/>
          <w:sz w:val="32"/>
          <w:szCs w:val="32"/>
        </w:rPr>
        <w:t>予以</w:t>
      </w:r>
      <w:r>
        <w:rPr>
          <w:rFonts w:hint="eastAsia" w:hAnsi="仿宋"/>
          <w:color w:val="000000"/>
          <w:sz w:val="32"/>
          <w:szCs w:val="32"/>
        </w:rPr>
        <w:t>公布。</w:t>
      </w:r>
      <w:r>
        <w:rPr>
          <w:rFonts w:hint="eastAsia" w:hAnsi="仿宋"/>
          <w:color w:val="000000"/>
          <w:sz w:val="30"/>
        </w:rPr>
        <w:t>信用信息记录</w:t>
      </w:r>
      <w:r>
        <w:rPr>
          <w:rFonts w:hAnsi="仿宋"/>
          <w:color w:val="000000"/>
          <w:sz w:val="30"/>
        </w:rPr>
        <w:t>在</w:t>
      </w:r>
      <w:r>
        <w:rPr>
          <w:rFonts w:hint="eastAsia" w:hAnsi="仿宋"/>
          <w:color w:val="000000"/>
          <w:sz w:val="30"/>
        </w:rPr>
        <w:t>信用</w:t>
      </w:r>
      <w:r>
        <w:rPr>
          <w:rFonts w:hAnsi="仿宋"/>
          <w:color w:val="000000"/>
          <w:sz w:val="30"/>
        </w:rPr>
        <w:t>主体</w:t>
      </w:r>
      <w:r>
        <w:rPr>
          <w:rFonts w:hint="eastAsia" w:hAnsi="仿宋"/>
          <w:color w:val="000000"/>
          <w:sz w:val="30"/>
          <w:lang w:eastAsia="zh-CN"/>
        </w:rPr>
        <w:t>信用</w:t>
      </w:r>
      <w:r>
        <w:rPr>
          <w:rFonts w:hint="eastAsia" w:hAnsi="仿宋"/>
          <w:color w:val="000000"/>
          <w:sz w:val="30"/>
        </w:rPr>
        <w:t>档案</w:t>
      </w:r>
      <w:r>
        <w:rPr>
          <w:rFonts w:hAnsi="仿宋"/>
          <w:color w:val="000000"/>
          <w:sz w:val="30"/>
        </w:rPr>
        <w:t>手册中</w:t>
      </w:r>
      <w:r>
        <w:rPr>
          <w:rFonts w:hint="eastAsia" w:hAnsi="仿宋"/>
          <w:color w:val="000000"/>
          <w:sz w:val="30"/>
          <w:lang w:eastAsia="zh-CN"/>
        </w:rPr>
        <w:t>。</w:t>
      </w:r>
    </w:p>
    <w:p>
      <w:pPr>
        <w:numPr>
          <w:ilvl w:val="0"/>
          <w:numId w:val="0"/>
        </w:numPr>
        <w:spacing w:beforeLines="0" w:afterLines="0" w:line="560" w:lineRule="exact"/>
        <w:ind w:firstLine="600" w:firstLineChars="200"/>
        <w:jc w:val="left"/>
        <w:rPr>
          <w:rFonts w:hAnsi="仿宋"/>
          <w:color w:val="000000"/>
          <w:sz w:val="30"/>
        </w:rPr>
      </w:pPr>
      <w:r>
        <w:rPr>
          <w:rFonts w:hint="eastAsia" w:hAnsi="仿宋"/>
          <w:color w:val="000000"/>
          <w:sz w:val="30"/>
        </w:rPr>
        <w:t>良好</w:t>
      </w:r>
      <w:r>
        <w:rPr>
          <w:rFonts w:hint="eastAsia" w:hAnsi="仿宋"/>
          <w:color w:val="000000"/>
          <w:sz w:val="30"/>
          <w:lang w:eastAsia="zh-CN"/>
        </w:rPr>
        <w:t>信用</w:t>
      </w:r>
      <w:r>
        <w:rPr>
          <w:rFonts w:hint="eastAsia" w:hAnsi="仿宋"/>
          <w:color w:val="000000"/>
          <w:sz w:val="30"/>
        </w:rPr>
        <w:t>信息公布内容包括</w:t>
      </w:r>
      <w:r>
        <w:rPr>
          <w:rFonts w:hint="eastAsia" w:hAnsi="仿宋"/>
          <w:color w:val="000000"/>
          <w:sz w:val="30"/>
          <w:lang w:eastAsia="zh-CN"/>
        </w:rPr>
        <w:t>房地产市场信用主体</w:t>
      </w:r>
      <w:r>
        <w:rPr>
          <w:rFonts w:hint="eastAsia" w:hAnsi="仿宋"/>
          <w:color w:val="000000"/>
          <w:sz w:val="30"/>
        </w:rPr>
        <w:t>名称、良好行为</w:t>
      </w:r>
      <w:r>
        <w:rPr>
          <w:rFonts w:hint="eastAsia" w:hAnsi="仿宋"/>
          <w:color w:val="000000"/>
          <w:sz w:val="30"/>
          <w:lang w:eastAsia="zh-CN"/>
        </w:rPr>
        <w:t>代码</w:t>
      </w:r>
      <w:r>
        <w:rPr>
          <w:rFonts w:hint="eastAsia" w:hAnsi="仿宋"/>
          <w:color w:val="000000"/>
          <w:sz w:val="30"/>
        </w:rPr>
        <w:t>和内容、授予部门和时间、授予</w:t>
      </w:r>
      <w:r>
        <w:rPr>
          <w:rFonts w:hAnsi="仿宋"/>
          <w:color w:val="000000"/>
          <w:sz w:val="30"/>
        </w:rPr>
        <w:t>文件、</w:t>
      </w:r>
      <w:r>
        <w:rPr>
          <w:rFonts w:hint="eastAsia" w:hAnsi="仿宋"/>
          <w:color w:val="000000"/>
          <w:sz w:val="30"/>
        </w:rPr>
        <w:t>记录部门和</w:t>
      </w:r>
      <w:r>
        <w:rPr>
          <w:rFonts w:hint="eastAsia" w:hAnsi="仿宋"/>
          <w:color w:val="000000"/>
          <w:sz w:val="30"/>
          <w:lang w:eastAsia="zh-CN"/>
        </w:rPr>
        <w:t>披露期</w:t>
      </w:r>
      <w:r>
        <w:rPr>
          <w:rFonts w:hint="eastAsia" w:hAnsi="仿宋"/>
          <w:color w:val="000000"/>
          <w:sz w:val="30"/>
        </w:rPr>
        <w:t>限；不良</w:t>
      </w:r>
      <w:r>
        <w:rPr>
          <w:rFonts w:hint="eastAsia" w:hAnsi="仿宋"/>
          <w:color w:val="000000"/>
          <w:sz w:val="30"/>
          <w:lang w:eastAsia="zh-CN"/>
        </w:rPr>
        <w:t>信用</w:t>
      </w:r>
      <w:r>
        <w:rPr>
          <w:rFonts w:hint="eastAsia" w:hAnsi="仿宋"/>
          <w:color w:val="000000"/>
          <w:sz w:val="30"/>
        </w:rPr>
        <w:t>信息公布内容包括</w:t>
      </w:r>
      <w:r>
        <w:rPr>
          <w:rFonts w:hint="eastAsia" w:hAnsi="仿宋"/>
          <w:color w:val="000000"/>
          <w:sz w:val="30"/>
          <w:lang w:eastAsia="zh-CN"/>
        </w:rPr>
        <w:t>房地产市场信用主体</w:t>
      </w:r>
      <w:r>
        <w:rPr>
          <w:rFonts w:hint="eastAsia" w:hAnsi="仿宋"/>
          <w:color w:val="000000"/>
          <w:sz w:val="30"/>
        </w:rPr>
        <w:t>名称、不良行为</w:t>
      </w:r>
      <w:r>
        <w:rPr>
          <w:rFonts w:hint="eastAsia" w:hAnsi="仿宋"/>
          <w:color w:val="000000"/>
          <w:sz w:val="30"/>
          <w:lang w:eastAsia="zh-CN"/>
        </w:rPr>
        <w:t>代码</w:t>
      </w:r>
      <w:r>
        <w:rPr>
          <w:rFonts w:hint="eastAsia" w:hAnsi="仿宋"/>
          <w:color w:val="000000"/>
          <w:sz w:val="30"/>
        </w:rPr>
        <w:t>和内容、行政处理或处罚机关、行政处理文件、行政处罚决定内容、司法机关生效法律文书内容、记录部门和</w:t>
      </w:r>
      <w:r>
        <w:rPr>
          <w:rFonts w:hint="eastAsia" w:hAnsi="仿宋"/>
          <w:color w:val="000000"/>
          <w:sz w:val="30"/>
          <w:lang w:eastAsia="zh-CN"/>
        </w:rPr>
        <w:t>披露期</w:t>
      </w:r>
      <w:r>
        <w:rPr>
          <w:rFonts w:hint="eastAsia" w:hAnsi="仿宋"/>
          <w:color w:val="000000"/>
          <w:sz w:val="30"/>
        </w:rPr>
        <w:t>限。</w:t>
      </w:r>
    </w:p>
    <w:p>
      <w:pPr>
        <w:spacing w:beforeLines="0" w:afterLines="0" w:line="560" w:lineRule="exact"/>
        <w:ind w:firstLine="640" w:firstLineChars="200"/>
        <w:rPr>
          <w:rFonts w:hAnsi="仿宋"/>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 xml:space="preserve">条 </w:t>
      </w:r>
      <w:r>
        <w:rPr>
          <w:rFonts w:hint="eastAsia" w:hAnsi="仿宋"/>
          <w:color w:val="000000"/>
          <w:sz w:val="32"/>
          <w:szCs w:val="32"/>
        </w:rPr>
        <w:t>信用信息</w:t>
      </w:r>
      <w:r>
        <w:rPr>
          <w:rFonts w:hint="eastAsia" w:hAnsi="仿宋"/>
          <w:color w:val="000000"/>
          <w:sz w:val="32"/>
          <w:szCs w:val="32"/>
          <w:lang w:eastAsia="zh-CN"/>
        </w:rPr>
        <w:t>披露期</w:t>
      </w:r>
      <w:r>
        <w:rPr>
          <w:rFonts w:hAnsi="仿宋"/>
          <w:color w:val="000000"/>
          <w:sz w:val="32"/>
          <w:szCs w:val="32"/>
        </w:rPr>
        <w:t>限一般</w:t>
      </w:r>
      <w:r>
        <w:rPr>
          <w:rFonts w:hint="eastAsia" w:hAnsi="仿宋"/>
          <w:color w:val="000000"/>
          <w:sz w:val="32"/>
          <w:szCs w:val="32"/>
          <w:lang w:eastAsia="zh-CN"/>
        </w:rPr>
        <w:t>不超过</w:t>
      </w:r>
      <w:r>
        <w:rPr>
          <w:rFonts w:hint="eastAsia" w:hAnsi="仿宋"/>
          <w:color w:val="000000"/>
          <w:sz w:val="32"/>
          <w:szCs w:val="32"/>
          <w:lang w:val="en-US" w:eastAsia="zh-CN"/>
        </w:rPr>
        <w:t>5</w:t>
      </w:r>
      <w:r>
        <w:rPr>
          <w:rFonts w:hAnsi="仿宋"/>
          <w:color w:val="000000"/>
          <w:sz w:val="32"/>
          <w:szCs w:val="32"/>
        </w:rPr>
        <w:t>年</w:t>
      </w:r>
      <w:r>
        <w:rPr>
          <w:rFonts w:hint="eastAsia" w:hAnsi="仿宋"/>
          <w:color w:val="000000"/>
          <w:sz w:val="32"/>
          <w:szCs w:val="32"/>
          <w:lang w:eastAsia="zh-CN"/>
        </w:rPr>
        <w:t>，</w:t>
      </w:r>
      <w:r>
        <w:rPr>
          <w:rFonts w:hAnsi="仿宋"/>
          <w:color w:val="000000"/>
          <w:sz w:val="32"/>
          <w:szCs w:val="32"/>
        </w:rPr>
        <w:t>法律、法规另有规定的从其规定。</w:t>
      </w:r>
      <w:r>
        <w:rPr>
          <w:rFonts w:hint="eastAsia" w:hAnsi="仿宋"/>
          <w:color w:val="000000"/>
          <w:sz w:val="32"/>
          <w:szCs w:val="32"/>
        </w:rPr>
        <w:t>信用信息披露期自该信用信息认定或发生之日起开始计算；失信行为处于持续状态的，披露期限自失信行为终止之日起计算。法律、法规另有规定的从其规定。</w:t>
      </w:r>
    </w:p>
    <w:p>
      <w:pPr>
        <w:spacing w:beforeLines="0" w:afterLines="0" w:line="560" w:lineRule="exact"/>
        <w:ind w:firstLine="640" w:firstLineChars="200"/>
        <w:jc w:val="left"/>
        <w:rPr>
          <w:rFonts w:hint="eastAsia" w:hAnsi="仿宋"/>
          <w:color w:val="000000"/>
          <w:sz w:val="32"/>
          <w:szCs w:val="32"/>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八</w:t>
      </w:r>
      <w:r>
        <w:rPr>
          <w:rFonts w:hint="eastAsia" w:ascii="黑体" w:hAnsi="黑体" w:eastAsia="黑体"/>
          <w:color w:val="000000"/>
          <w:sz w:val="32"/>
          <w:szCs w:val="32"/>
        </w:rPr>
        <w:t>条</w:t>
      </w:r>
      <w:r>
        <w:rPr>
          <w:rFonts w:hint="eastAsia" w:hAnsi="仿宋"/>
          <w:color w:val="000000"/>
          <w:sz w:val="32"/>
          <w:szCs w:val="32"/>
        </w:rPr>
        <w:t xml:space="preserve"> 在披露期限内，信用信息参与信用评价。披露期限届满后不再披露，转入信用管理系统后台长期保存。不在披露期的信用信息不参与信用评价，不作为信用奖惩的依据。</w:t>
      </w:r>
    </w:p>
    <w:p>
      <w:pPr>
        <w:spacing w:beforeLines="0" w:afterLines="0" w:line="560" w:lineRule="exact"/>
        <w:ind w:firstLine="640" w:firstLineChars="200"/>
        <w:rPr>
          <w:rFonts w:hint="default" w:ascii="仿宋_GB2312" w:hAnsi="仿宋_GB2312" w:eastAsia="仿宋_GB2312" w:cs="仿宋_GB2312"/>
          <w:sz w:val="30"/>
          <w:szCs w:val="30"/>
          <w:lang w:val="en-US"/>
        </w:rPr>
      </w:pPr>
      <w:r>
        <w:rPr>
          <w:rFonts w:hint="eastAsia" w:ascii="黑体" w:hAnsi="黑体" w:eastAsia="黑体"/>
          <w:color w:val="000000"/>
          <w:sz w:val="32"/>
          <w:szCs w:val="32"/>
        </w:rPr>
        <w:t>第十</w:t>
      </w:r>
      <w:r>
        <w:rPr>
          <w:rFonts w:hint="eastAsia" w:ascii="黑体" w:hAnsi="黑体" w:eastAsia="黑体"/>
          <w:color w:val="000000"/>
          <w:sz w:val="32"/>
          <w:szCs w:val="32"/>
          <w:lang w:val="en-US" w:eastAsia="zh-CN"/>
        </w:rPr>
        <w:t>九</w:t>
      </w:r>
      <w:r>
        <w:rPr>
          <w:rFonts w:hint="eastAsia" w:ascii="黑体" w:hAnsi="黑体" w:eastAsia="黑体"/>
          <w:color w:val="000000"/>
          <w:sz w:val="32"/>
          <w:szCs w:val="32"/>
        </w:rPr>
        <w:t xml:space="preserve">条 </w:t>
      </w:r>
      <w:r>
        <w:rPr>
          <w:rFonts w:hint="eastAsia" w:hAnsi="仿宋_GB2312" w:cs="仿宋_GB2312"/>
          <w:sz w:val="30"/>
          <w:szCs w:val="30"/>
          <w:lang w:eastAsia="zh-CN"/>
        </w:rPr>
        <w:t>房地产市场信用主体</w:t>
      </w:r>
      <w:r>
        <w:rPr>
          <w:rFonts w:hint="eastAsia"/>
          <w:color w:val="000000"/>
          <w:sz w:val="30"/>
        </w:rPr>
        <w:t>对信用信息</w:t>
      </w:r>
      <w:r>
        <w:rPr>
          <w:rFonts w:hint="eastAsia"/>
          <w:color w:val="000000"/>
          <w:sz w:val="30"/>
          <w:lang w:eastAsia="zh-CN"/>
        </w:rPr>
        <w:t>认定、</w:t>
      </w:r>
      <w:r>
        <w:rPr>
          <w:rFonts w:hint="eastAsia"/>
          <w:color w:val="000000"/>
          <w:sz w:val="30"/>
        </w:rPr>
        <w:t>采集内容存在异议的，可以自信用信息公布之日起</w:t>
      </w:r>
      <w:r>
        <w:rPr>
          <w:rFonts w:hint="eastAsia"/>
          <w:color w:val="000000"/>
          <w:sz w:val="30"/>
          <w:lang w:val="en-US" w:eastAsia="zh-CN"/>
        </w:rPr>
        <w:t>15</w:t>
      </w:r>
      <w:r>
        <w:rPr>
          <w:rFonts w:hint="eastAsia"/>
          <w:color w:val="000000"/>
          <w:sz w:val="30"/>
        </w:rPr>
        <w:t>日内向</w:t>
      </w:r>
      <w:r>
        <w:rPr>
          <w:rFonts w:hint="eastAsia"/>
          <w:color w:val="000000"/>
          <w:sz w:val="30"/>
          <w:lang w:eastAsia="zh-CN"/>
        </w:rPr>
        <w:t>认定</w:t>
      </w:r>
      <w:r>
        <w:rPr>
          <w:rFonts w:hint="eastAsia"/>
          <w:color w:val="000000"/>
          <w:sz w:val="30"/>
          <w:lang w:val="en-US" w:eastAsia="zh-CN"/>
        </w:rPr>
        <w:t>和</w:t>
      </w:r>
      <w:r>
        <w:rPr>
          <w:rFonts w:hint="eastAsia"/>
          <w:color w:val="000000"/>
          <w:sz w:val="30"/>
        </w:rPr>
        <w:t>采集</w:t>
      </w:r>
      <w:r>
        <w:rPr>
          <w:rFonts w:hint="eastAsia"/>
          <w:color w:val="000000"/>
          <w:sz w:val="30"/>
          <w:lang w:eastAsia="zh-CN"/>
        </w:rPr>
        <w:t>部门</w:t>
      </w:r>
      <w:r>
        <w:rPr>
          <w:rFonts w:hint="eastAsia" w:ascii="仿宋_GB2312" w:hAnsi="仿宋_GB2312" w:eastAsia="仿宋_GB2312" w:cs="仿宋_GB2312"/>
          <w:sz w:val="30"/>
          <w:szCs w:val="30"/>
          <w:lang w:val="en-US" w:eastAsia="zh-CN"/>
        </w:rPr>
        <w:t>提出书面异议申请</w:t>
      </w:r>
      <w:r>
        <w:rPr>
          <w:rFonts w:hint="eastAsia"/>
          <w:color w:val="000000"/>
          <w:sz w:val="30"/>
        </w:rPr>
        <w:t>。采集</w:t>
      </w:r>
      <w:r>
        <w:rPr>
          <w:rFonts w:hint="eastAsia"/>
          <w:color w:val="000000"/>
          <w:sz w:val="30"/>
          <w:lang w:eastAsia="zh-CN"/>
        </w:rPr>
        <w:t>部门</w:t>
      </w:r>
      <w:r>
        <w:rPr>
          <w:rFonts w:hint="eastAsia"/>
          <w:color w:val="000000"/>
          <w:sz w:val="30"/>
          <w:lang w:val="en-US" w:eastAsia="zh-CN"/>
        </w:rPr>
        <w:t>负责</w:t>
      </w:r>
      <w:r>
        <w:rPr>
          <w:rFonts w:hint="eastAsia" w:ascii="仿宋_GB2312" w:hAnsi="仿宋_GB2312" w:eastAsia="仿宋_GB2312" w:cs="仿宋_GB2312"/>
          <w:sz w:val="30"/>
          <w:szCs w:val="30"/>
          <w:lang w:val="en-US" w:eastAsia="zh-CN"/>
        </w:rPr>
        <w:t>在收到异议</w:t>
      </w:r>
      <w:r>
        <w:rPr>
          <w:rFonts w:hint="eastAsia" w:hAnsi="仿宋_GB2312" w:cs="仿宋_GB2312"/>
          <w:sz w:val="30"/>
          <w:szCs w:val="30"/>
          <w:lang w:val="en-US" w:eastAsia="zh-CN"/>
        </w:rPr>
        <w:t>申请</w:t>
      </w:r>
      <w:r>
        <w:rPr>
          <w:rFonts w:hint="eastAsia" w:ascii="仿宋_GB2312" w:hAnsi="仿宋_GB2312" w:eastAsia="仿宋_GB2312" w:cs="仿宋_GB2312"/>
          <w:sz w:val="30"/>
          <w:szCs w:val="30"/>
          <w:lang w:val="en-US" w:eastAsia="zh-CN"/>
        </w:rPr>
        <w:t>材料之日起</w:t>
      </w:r>
      <w:r>
        <w:rPr>
          <w:rFonts w:hint="eastAsia" w:hAnsi="仿宋_GB2312" w:cs="仿宋_GB2312"/>
          <w:sz w:val="30"/>
          <w:szCs w:val="30"/>
          <w:lang w:val="en-US" w:eastAsia="zh-CN"/>
        </w:rPr>
        <w:t>1</w:t>
      </w:r>
      <w:r>
        <w:rPr>
          <w:rFonts w:hint="eastAsia" w:ascii="仿宋_GB2312" w:hAnsi="仿宋_GB2312" w:eastAsia="仿宋_GB2312" w:cs="仿宋_GB2312"/>
          <w:sz w:val="30"/>
          <w:szCs w:val="30"/>
          <w:lang w:val="en-US" w:eastAsia="zh-CN"/>
        </w:rPr>
        <w:t>个工作日内作出异议标注，</w:t>
      </w:r>
      <w:r>
        <w:rPr>
          <w:rFonts w:hint="eastAsia" w:hAnsi="仿宋_GB2312" w:cs="仿宋_GB2312"/>
          <w:sz w:val="30"/>
          <w:szCs w:val="30"/>
          <w:lang w:val="en-US" w:eastAsia="zh-CN"/>
        </w:rPr>
        <w:t>认定部门负责</w:t>
      </w:r>
      <w:r>
        <w:rPr>
          <w:rFonts w:hint="eastAsia" w:ascii="仿宋_GB2312" w:hAnsi="仿宋_GB2312" w:eastAsia="仿宋_GB2312" w:cs="仿宋_GB2312"/>
          <w:sz w:val="30"/>
          <w:szCs w:val="30"/>
          <w:lang w:val="en-US" w:eastAsia="zh-CN"/>
        </w:rPr>
        <w:t>在收到异议</w:t>
      </w:r>
      <w:r>
        <w:rPr>
          <w:rFonts w:hint="eastAsia" w:hAnsi="仿宋_GB2312" w:cs="仿宋_GB2312"/>
          <w:sz w:val="30"/>
          <w:szCs w:val="30"/>
          <w:lang w:val="en-US" w:eastAsia="zh-CN"/>
        </w:rPr>
        <w:t>申请</w:t>
      </w:r>
      <w:r>
        <w:rPr>
          <w:rFonts w:hint="eastAsia" w:ascii="仿宋_GB2312" w:hAnsi="仿宋_GB2312" w:eastAsia="仿宋_GB2312" w:cs="仿宋_GB2312"/>
          <w:sz w:val="30"/>
          <w:szCs w:val="30"/>
          <w:lang w:val="en-US" w:eastAsia="zh-CN"/>
        </w:rPr>
        <w:t>材料之日起</w:t>
      </w:r>
      <w:r>
        <w:rPr>
          <w:rFonts w:hint="eastAsia" w:hAnsi="仿宋_GB2312" w:cs="仿宋_GB2312"/>
          <w:sz w:val="30"/>
          <w:szCs w:val="30"/>
          <w:lang w:val="en-US" w:eastAsia="zh-CN"/>
        </w:rPr>
        <w:t>7</w:t>
      </w:r>
      <w:r>
        <w:rPr>
          <w:rFonts w:hint="eastAsia" w:ascii="仿宋_GB2312" w:hAnsi="仿宋_GB2312" w:eastAsia="仿宋_GB2312" w:cs="仿宋_GB2312"/>
          <w:sz w:val="30"/>
          <w:szCs w:val="30"/>
          <w:lang w:val="en-US" w:eastAsia="zh-CN"/>
        </w:rPr>
        <w:t>个工作日内将核查及处理结果反馈申请人。情况复杂的，经</w:t>
      </w:r>
      <w:r>
        <w:rPr>
          <w:rFonts w:hint="eastAsia" w:hAnsi="仿宋_GB2312" w:cs="仿宋_GB2312"/>
          <w:sz w:val="30"/>
          <w:szCs w:val="30"/>
          <w:lang w:val="en-US" w:eastAsia="zh-CN"/>
        </w:rPr>
        <w:t>认定部门</w:t>
      </w:r>
      <w:r>
        <w:rPr>
          <w:rFonts w:hint="eastAsia" w:ascii="仿宋_GB2312" w:hAnsi="仿宋_GB2312" w:eastAsia="仿宋_GB2312" w:cs="仿宋_GB2312"/>
          <w:sz w:val="30"/>
          <w:szCs w:val="30"/>
          <w:lang w:val="en-US" w:eastAsia="zh-CN"/>
        </w:rPr>
        <w:t>负责人批准可延长核查期限，但整个异议处理期限累计不得超过</w:t>
      </w:r>
      <w:r>
        <w:rPr>
          <w:rFonts w:hint="eastAsia" w:hAnsi="仿宋_GB2312" w:cs="仿宋_GB2312"/>
          <w:sz w:val="30"/>
          <w:szCs w:val="30"/>
          <w:lang w:val="en-US" w:eastAsia="zh-CN"/>
        </w:rPr>
        <w:t>15</w:t>
      </w:r>
      <w:r>
        <w:rPr>
          <w:rFonts w:hint="eastAsia" w:ascii="仿宋_GB2312" w:hAnsi="仿宋_GB2312" w:eastAsia="仿宋_GB2312" w:cs="仿宋_GB2312"/>
          <w:sz w:val="30"/>
          <w:szCs w:val="30"/>
          <w:lang w:val="en-US" w:eastAsia="zh-CN"/>
        </w:rPr>
        <w:t>个工作日。</w:t>
      </w:r>
      <w:r>
        <w:rPr>
          <w:rFonts w:hint="eastAsia" w:hAnsi="仿宋_GB2312" w:cs="仿宋_GB2312"/>
          <w:sz w:val="30"/>
          <w:szCs w:val="30"/>
          <w:lang w:val="en-US" w:eastAsia="zh-CN"/>
        </w:rPr>
        <w:t>对司法裁决、行政处罚等的异议处理，国家法律法规有相关规定的，从其规定。</w:t>
      </w:r>
    </w:p>
    <w:p>
      <w:pPr>
        <w:spacing w:beforeLines="0" w:afterLines="0"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对于核查确实有误的，</w:t>
      </w:r>
      <w:r>
        <w:rPr>
          <w:rFonts w:hint="eastAsia" w:hAnsi="仿宋_GB2312" w:cs="仿宋_GB2312"/>
          <w:sz w:val="30"/>
          <w:szCs w:val="30"/>
          <w:lang w:val="en-US" w:eastAsia="zh-CN"/>
        </w:rPr>
        <w:t>认定部门</w:t>
      </w:r>
      <w:r>
        <w:rPr>
          <w:rFonts w:hint="eastAsia" w:ascii="仿宋_GB2312" w:hAnsi="仿宋_GB2312" w:eastAsia="仿宋_GB2312" w:cs="仿宋_GB2312"/>
          <w:sz w:val="30"/>
          <w:szCs w:val="30"/>
          <w:lang w:val="en-US" w:eastAsia="zh-CN"/>
        </w:rPr>
        <w:t>应当予以更正或者</w:t>
      </w:r>
      <w:r>
        <w:rPr>
          <w:rFonts w:hint="eastAsia" w:hAnsi="仿宋_GB2312" w:cs="仿宋_GB2312"/>
          <w:sz w:val="30"/>
          <w:szCs w:val="30"/>
          <w:lang w:val="en-US" w:eastAsia="zh-CN"/>
        </w:rPr>
        <w:t>撤销</w:t>
      </w:r>
      <w:r>
        <w:rPr>
          <w:rFonts w:hint="eastAsia" w:ascii="仿宋_GB2312" w:hAnsi="仿宋_GB2312" w:eastAsia="仿宋_GB2312" w:cs="仿宋_GB2312"/>
          <w:sz w:val="30"/>
          <w:szCs w:val="30"/>
          <w:lang w:val="en-US" w:eastAsia="zh-CN"/>
        </w:rPr>
        <w:t>，并告知申请人</w:t>
      </w:r>
      <w:r>
        <w:rPr>
          <w:rFonts w:hint="eastAsia" w:hAnsi="仿宋_GB2312" w:cs="仿宋_GB2312"/>
          <w:sz w:val="30"/>
          <w:szCs w:val="30"/>
          <w:lang w:val="en-US" w:eastAsia="zh-CN"/>
        </w:rPr>
        <w:t>，采集部门依据认定部门意见及时更改采集的信息</w:t>
      </w:r>
      <w:r>
        <w:rPr>
          <w:rFonts w:hint="eastAsia" w:ascii="仿宋_GB2312" w:hAnsi="仿宋_GB2312" w:eastAsia="仿宋_GB2312" w:cs="仿宋_GB2312"/>
          <w:sz w:val="30"/>
          <w:szCs w:val="30"/>
          <w:lang w:val="en-US" w:eastAsia="zh-CN"/>
        </w:rPr>
        <w:t>；作出不予变更决定的，应当说明理由。</w:t>
      </w:r>
    </w:p>
    <w:p>
      <w:pPr>
        <w:spacing w:beforeLines="0" w:afterLines="0" w:line="560" w:lineRule="exact"/>
        <w:ind w:firstLine="600" w:firstLineChars="200"/>
        <w:rPr>
          <w:rFonts w:hint="eastAsia" w:hAnsi="仿宋"/>
          <w:color w:val="000000"/>
          <w:sz w:val="30"/>
        </w:rPr>
      </w:pPr>
      <w:r>
        <w:rPr>
          <w:rFonts w:hint="eastAsia" w:hAnsi="仿宋"/>
          <w:color w:val="000000"/>
          <w:sz w:val="30"/>
        </w:rPr>
        <w:t>异议处理期间，</w:t>
      </w:r>
      <w:r>
        <w:rPr>
          <w:rFonts w:hint="eastAsia" w:hAnsi="仿宋"/>
          <w:color w:val="000000"/>
          <w:sz w:val="30"/>
          <w:lang w:val="en-US" w:eastAsia="zh-CN"/>
        </w:rPr>
        <w:t>不影响</w:t>
      </w:r>
      <w:r>
        <w:rPr>
          <w:rFonts w:hint="eastAsia" w:hAnsi="仿宋"/>
          <w:color w:val="000000"/>
          <w:sz w:val="30"/>
        </w:rPr>
        <w:t>信用信息记录参与</w:t>
      </w:r>
      <w:r>
        <w:rPr>
          <w:rFonts w:hint="eastAsia" w:hAnsi="仿宋"/>
          <w:color w:val="000000"/>
          <w:sz w:val="30"/>
          <w:lang w:eastAsia="zh-CN"/>
        </w:rPr>
        <w:t>信用</w:t>
      </w:r>
      <w:r>
        <w:rPr>
          <w:rFonts w:hint="eastAsia" w:hAnsi="仿宋"/>
          <w:color w:val="000000"/>
          <w:sz w:val="30"/>
        </w:rPr>
        <w:t>评价</w:t>
      </w:r>
      <w:r>
        <w:rPr>
          <w:rFonts w:hint="eastAsia" w:hAnsi="仿宋"/>
          <w:color w:val="000000"/>
          <w:sz w:val="30"/>
          <w:lang w:val="en-US" w:eastAsia="zh-CN"/>
        </w:rPr>
        <w:t>管理</w:t>
      </w:r>
      <w:r>
        <w:rPr>
          <w:rFonts w:hint="eastAsia" w:hAnsi="仿宋"/>
          <w:color w:val="000000"/>
          <w:sz w:val="30"/>
        </w:rPr>
        <w:t>。</w:t>
      </w:r>
    </w:p>
    <w:p>
      <w:pPr>
        <w:spacing w:beforeLines="0" w:afterLines="0" w:line="560" w:lineRule="exact"/>
        <w:ind w:firstLine="640" w:firstLineChars="200"/>
        <w:rPr>
          <w:rFonts w:hint="eastAsia" w:hAnsi="仿宋"/>
          <w:color w:val="000000"/>
          <w:sz w:val="32"/>
          <w:szCs w:val="32"/>
        </w:rPr>
      </w:pPr>
    </w:p>
    <w:p>
      <w:pPr>
        <w:spacing w:beforeLines="0" w:afterLines="0" w:line="560" w:lineRule="exact"/>
        <w:ind w:firstLine="640" w:firstLineChars="200"/>
        <w:jc w:val="both"/>
        <w:rPr>
          <w:rFonts w:hAnsi="仿宋"/>
          <w:color w:val="000000"/>
          <w:sz w:val="32"/>
          <w:szCs w:val="32"/>
        </w:rPr>
      </w:pPr>
    </w:p>
    <w:p>
      <w:pPr>
        <w:spacing w:beforeLines="0" w:afterLines="0" w:line="560" w:lineRule="exact"/>
        <w:jc w:val="center"/>
        <w:rPr>
          <w:rFonts w:ascii="黑体" w:hAnsi="黑体" w:eastAsia="黑体"/>
          <w:color w:val="000000"/>
          <w:sz w:val="32"/>
          <w:szCs w:val="32"/>
        </w:rPr>
      </w:pPr>
      <w:r>
        <w:rPr>
          <w:rFonts w:hint="eastAsia" w:ascii="黑体" w:hAnsi="黑体" w:eastAsia="黑体"/>
          <w:color w:val="000000"/>
          <w:sz w:val="32"/>
          <w:szCs w:val="32"/>
        </w:rPr>
        <w:t xml:space="preserve">第五章  </w:t>
      </w:r>
      <w:r>
        <w:rPr>
          <w:rFonts w:hint="eastAsia" w:ascii="黑体" w:hAnsi="黑体" w:eastAsia="黑体"/>
          <w:color w:val="000000"/>
          <w:sz w:val="32"/>
          <w:szCs w:val="32"/>
          <w:lang w:eastAsia="zh-CN"/>
        </w:rPr>
        <w:t>信用</w:t>
      </w:r>
      <w:r>
        <w:rPr>
          <w:rFonts w:hint="eastAsia" w:ascii="黑体" w:hAnsi="黑体" w:eastAsia="黑体"/>
          <w:color w:val="000000"/>
          <w:sz w:val="32"/>
          <w:szCs w:val="32"/>
        </w:rPr>
        <w:t>评价方法</w:t>
      </w:r>
    </w:p>
    <w:p>
      <w:pPr>
        <w:spacing w:beforeLines="0" w:afterLines="0" w:line="560" w:lineRule="exact"/>
        <w:ind w:firstLine="640" w:firstLineChars="200"/>
        <w:rPr>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val="en-US" w:eastAsia="zh-CN"/>
        </w:rPr>
        <w:t>二十</w:t>
      </w:r>
      <w:r>
        <w:rPr>
          <w:rFonts w:hint="eastAsia" w:ascii="黑体" w:hAnsi="仿宋" w:eastAsia="黑体"/>
          <w:color w:val="000000"/>
          <w:sz w:val="32"/>
          <w:szCs w:val="32"/>
        </w:rPr>
        <w:t>条</w:t>
      </w:r>
      <w:r>
        <w:rPr>
          <w:rFonts w:hint="eastAsia"/>
          <w:color w:val="000000"/>
          <w:sz w:val="32"/>
          <w:szCs w:val="32"/>
        </w:rPr>
        <w:t xml:space="preserve"> </w:t>
      </w:r>
      <w:r>
        <w:rPr>
          <w:rFonts w:hint="eastAsia" w:hAnsi="仿宋"/>
          <w:color w:val="000000"/>
          <w:sz w:val="32"/>
          <w:szCs w:val="32"/>
          <w:lang w:eastAsia="zh-CN"/>
        </w:rPr>
        <w:t>信用</w:t>
      </w:r>
      <w:r>
        <w:rPr>
          <w:rFonts w:hint="eastAsia" w:hAnsi="仿宋"/>
          <w:color w:val="000000"/>
          <w:sz w:val="32"/>
          <w:szCs w:val="32"/>
        </w:rPr>
        <w:t>评价实行量化评分制，</w:t>
      </w:r>
      <w:r>
        <w:rPr>
          <w:rFonts w:hint="eastAsia" w:hAnsi="仿宋"/>
          <w:color w:val="000000"/>
          <w:sz w:val="32"/>
          <w:szCs w:val="32"/>
          <w:lang w:eastAsia="zh-CN"/>
        </w:rPr>
        <w:t>并</w:t>
      </w:r>
      <w:r>
        <w:rPr>
          <w:rFonts w:hint="eastAsia"/>
          <w:color w:val="000000"/>
          <w:sz w:val="32"/>
          <w:szCs w:val="32"/>
        </w:rPr>
        <w:t>汇总计算</w:t>
      </w:r>
      <w:r>
        <w:rPr>
          <w:rFonts w:hint="eastAsia"/>
          <w:color w:val="000000"/>
          <w:sz w:val="32"/>
          <w:szCs w:val="32"/>
          <w:lang w:eastAsia="zh-CN"/>
        </w:rPr>
        <w:t>得出</w:t>
      </w:r>
      <w:r>
        <w:rPr>
          <w:rFonts w:hint="eastAsia"/>
          <w:color w:val="000000"/>
          <w:sz w:val="32"/>
          <w:szCs w:val="32"/>
          <w:lang w:val="en" w:eastAsia="zh-CN"/>
        </w:rPr>
        <w:t>房地产市场信用主体</w:t>
      </w:r>
      <w:r>
        <w:rPr>
          <w:rFonts w:hint="eastAsia"/>
          <w:color w:val="000000"/>
          <w:sz w:val="32"/>
          <w:szCs w:val="32"/>
          <w:lang w:eastAsia="zh-CN"/>
        </w:rPr>
        <w:t>信用</w:t>
      </w:r>
      <w:r>
        <w:rPr>
          <w:rFonts w:hint="eastAsia"/>
          <w:color w:val="000000"/>
          <w:sz w:val="32"/>
          <w:szCs w:val="32"/>
        </w:rPr>
        <w:t>评价综合得分。</w:t>
      </w:r>
    </w:p>
    <w:p>
      <w:pPr>
        <w:spacing w:beforeLines="0" w:afterLines="0" w:line="560" w:lineRule="exact"/>
        <w:ind w:firstLine="640" w:firstLineChars="200"/>
        <w:rPr>
          <w:rFonts w:hint="eastAsia" w:hAnsi="Times New Roman" w:cs="Times New Roman"/>
          <w:color w:val="00000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val="en-US" w:eastAsia="zh-CN"/>
        </w:rPr>
        <w:t>一</w:t>
      </w:r>
      <w:r>
        <w:rPr>
          <w:rFonts w:hint="eastAsia" w:ascii="黑体" w:hAnsi="仿宋" w:eastAsia="黑体"/>
          <w:color w:val="000000"/>
          <w:sz w:val="32"/>
          <w:szCs w:val="32"/>
        </w:rPr>
        <w:t xml:space="preserve">条 </w:t>
      </w:r>
      <w:r>
        <w:rPr>
          <w:rFonts w:hint="eastAsia" w:hAnsi="Times New Roman" w:cs="Times New Roman"/>
          <w:color w:val="000000"/>
          <w:sz w:val="32"/>
          <w:szCs w:val="32"/>
          <w:lang w:val="en" w:eastAsia="zh-CN"/>
        </w:rPr>
        <w:t>房地产市场信用主体</w:t>
      </w:r>
      <w:r>
        <w:rPr>
          <w:rFonts w:hint="eastAsia" w:hAnsi="Times New Roman" w:cs="Times New Roman"/>
          <w:color w:val="000000"/>
          <w:sz w:val="32"/>
          <w:szCs w:val="32"/>
          <w:lang w:eastAsia="zh-CN"/>
        </w:rPr>
        <w:t>信用</w:t>
      </w:r>
      <w:r>
        <w:rPr>
          <w:rFonts w:hint="eastAsia" w:hAnsi="Times New Roman" w:cs="Times New Roman"/>
          <w:color w:val="000000"/>
          <w:sz w:val="32"/>
          <w:szCs w:val="32"/>
        </w:rPr>
        <w:t>管理实行阶段评价的</w:t>
      </w:r>
      <w:r>
        <w:rPr>
          <w:rFonts w:hint="eastAsia" w:hAnsi="Times New Roman" w:cs="Times New Roman"/>
          <w:color w:val="000000"/>
          <w:sz w:val="32"/>
          <w:szCs w:val="32"/>
          <w:lang w:eastAsia="zh-CN"/>
        </w:rPr>
        <w:t>信用</w:t>
      </w:r>
      <w:r>
        <w:rPr>
          <w:rFonts w:hint="eastAsia" w:hAnsi="Times New Roman" w:cs="Times New Roman"/>
          <w:color w:val="000000"/>
          <w:sz w:val="32"/>
          <w:szCs w:val="32"/>
        </w:rPr>
        <w:t>评价方法</w:t>
      </w:r>
      <w:r>
        <w:rPr>
          <w:rFonts w:hint="eastAsia" w:hAnsi="Times New Roman" w:cs="Times New Roman"/>
          <w:color w:val="000000"/>
          <w:sz w:val="32"/>
          <w:szCs w:val="32"/>
          <w:lang w:eastAsia="zh-CN"/>
        </w:rPr>
        <w:t>，</w:t>
      </w:r>
      <w:r>
        <w:rPr>
          <w:rFonts w:hint="eastAsia" w:hAnsi="Times New Roman" w:cs="Times New Roman"/>
          <w:color w:val="000000"/>
          <w:sz w:val="32"/>
          <w:szCs w:val="32"/>
        </w:rPr>
        <w:t>以</w:t>
      </w:r>
      <w:r>
        <w:rPr>
          <w:rFonts w:hint="eastAsia" w:hAnsi="Times New Roman" w:cs="Times New Roman"/>
          <w:color w:val="000000"/>
          <w:sz w:val="32"/>
          <w:szCs w:val="32"/>
          <w:lang w:val="en-US" w:eastAsia="zh-CN"/>
        </w:rPr>
        <w:t>6</w:t>
      </w:r>
      <w:r>
        <w:rPr>
          <w:rFonts w:hint="eastAsia" w:hAnsi="Times New Roman" w:cs="Times New Roman"/>
          <w:color w:val="000000"/>
          <w:sz w:val="32"/>
          <w:szCs w:val="32"/>
        </w:rPr>
        <w:t>个月为一个评价周期，</w:t>
      </w:r>
      <w:r>
        <w:rPr>
          <w:rFonts w:hint="eastAsia" w:hAnsi="Times New Roman" w:cs="Times New Roman"/>
          <w:color w:val="000000"/>
          <w:sz w:val="32"/>
          <w:szCs w:val="32"/>
          <w:lang w:eastAsia="zh-CN"/>
        </w:rPr>
        <w:t>信用</w:t>
      </w:r>
      <w:r>
        <w:rPr>
          <w:rFonts w:hint="eastAsia" w:hAnsi="Times New Roman" w:cs="Times New Roman"/>
          <w:color w:val="000000"/>
          <w:sz w:val="32"/>
          <w:szCs w:val="32"/>
        </w:rPr>
        <w:t>评价管理系统根据评价周期内</w:t>
      </w:r>
      <w:r>
        <w:rPr>
          <w:rFonts w:hint="eastAsia" w:hAnsi="Times New Roman" w:cs="Times New Roman"/>
          <w:color w:val="000000"/>
          <w:sz w:val="32"/>
          <w:szCs w:val="32"/>
          <w:lang w:val="en" w:eastAsia="zh-CN"/>
        </w:rPr>
        <w:t>房地产市场信用主体</w:t>
      </w:r>
      <w:r>
        <w:rPr>
          <w:rFonts w:hint="eastAsia" w:hAnsi="Times New Roman" w:cs="Times New Roman"/>
          <w:color w:val="000000"/>
          <w:sz w:val="32"/>
          <w:szCs w:val="32"/>
          <w:lang w:eastAsia="zh-CN"/>
        </w:rPr>
        <w:t>综合得分情况</w:t>
      </w:r>
      <w:r>
        <w:rPr>
          <w:rFonts w:hint="eastAsia" w:hAnsi="Times New Roman" w:cs="Times New Roman"/>
          <w:color w:val="000000"/>
          <w:sz w:val="32"/>
          <w:szCs w:val="32"/>
        </w:rPr>
        <w:t>，按照得分高低自动形成</w:t>
      </w:r>
      <w:r>
        <w:rPr>
          <w:rFonts w:hint="eastAsia" w:hAnsi="Times New Roman" w:cs="Times New Roman"/>
          <w:color w:val="000000"/>
          <w:sz w:val="32"/>
          <w:szCs w:val="32"/>
          <w:lang w:eastAsia="zh-CN"/>
        </w:rPr>
        <w:t>信用</w:t>
      </w:r>
      <w:r>
        <w:rPr>
          <w:rFonts w:hint="eastAsia" w:hAnsi="Times New Roman" w:cs="Times New Roman"/>
          <w:color w:val="000000"/>
          <w:sz w:val="32"/>
          <w:szCs w:val="32"/>
        </w:rPr>
        <w:t>评价等级。</w:t>
      </w:r>
    </w:p>
    <w:p>
      <w:pPr>
        <w:spacing w:beforeLines="0" w:afterLines="0" w:line="560" w:lineRule="exact"/>
        <w:ind w:firstLine="640" w:firstLineChars="200"/>
        <w:rPr>
          <w:rFonts w:hAnsi="仿宋_GB2312"/>
          <w:color w:val="00000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val="en-US" w:eastAsia="zh-CN"/>
        </w:rPr>
        <w:t>二</w:t>
      </w:r>
      <w:r>
        <w:rPr>
          <w:rFonts w:hint="eastAsia" w:ascii="黑体" w:hAnsi="仿宋" w:eastAsia="黑体"/>
          <w:color w:val="000000"/>
          <w:sz w:val="32"/>
          <w:szCs w:val="32"/>
        </w:rPr>
        <w:t>条</w:t>
      </w:r>
      <w:r>
        <w:rPr>
          <w:rFonts w:hint="eastAsia"/>
          <w:color w:val="000000"/>
          <w:sz w:val="32"/>
          <w:szCs w:val="32"/>
        </w:rPr>
        <w:t xml:space="preserve"> </w:t>
      </w:r>
      <w:r>
        <w:rPr>
          <w:rFonts w:hint="eastAsia"/>
          <w:color w:val="000000"/>
          <w:sz w:val="32"/>
          <w:szCs w:val="32"/>
          <w:lang w:val="en" w:eastAsia="zh-CN"/>
        </w:rPr>
        <w:t>房地产市场信用主体</w:t>
      </w:r>
      <w:r>
        <w:rPr>
          <w:rFonts w:hint="eastAsia"/>
          <w:color w:val="000000"/>
          <w:sz w:val="32"/>
          <w:szCs w:val="32"/>
        </w:rPr>
        <w:t>的</w:t>
      </w:r>
      <w:r>
        <w:rPr>
          <w:rFonts w:hint="eastAsia" w:hAnsi="仿宋_GB2312"/>
          <w:color w:val="000000"/>
          <w:sz w:val="32"/>
          <w:szCs w:val="32"/>
          <w:lang w:eastAsia="zh-CN"/>
        </w:rPr>
        <w:t>信用</w:t>
      </w:r>
      <w:r>
        <w:rPr>
          <w:rFonts w:hint="eastAsia" w:hAnsi="仿宋_GB2312"/>
          <w:color w:val="000000"/>
          <w:sz w:val="32"/>
          <w:szCs w:val="32"/>
        </w:rPr>
        <w:t>评价等级分为A（优秀）、</w:t>
      </w:r>
      <w:r>
        <w:rPr>
          <w:rFonts w:hint="eastAsia" w:hAnsi="仿宋_GB2312"/>
          <w:color w:val="000000"/>
          <w:sz w:val="32"/>
          <w:szCs w:val="32"/>
          <w:lang w:eastAsia="zh-CN"/>
        </w:rPr>
        <w:t>B</w:t>
      </w:r>
      <w:r>
        <w:rPr>
          <w:rFonts w:hint="eastAsia" w:hAnsi="仿宋_GB2312"/>
          <w:color w:val="000000"/>
          <w:sz w:val="32"/>
          <w:szCs w:val="32"/>
        </w:rPr>
        <w:t>（良好）、</w:t>
      </w:r>
      <w:r>
        <w:rPr>
          <w:rFonts w:hint="eastAsia" w:hAnsi="仿宋_GB2312"/>
          <w:color w:val="000000"/>
          <w:sz w:val="32"/>
          <w:szCs w:val="32"/>
          <w:lang w:eastAsia="zh-CN"/>
        </w:rPr>
        <w:t>C</w:t>
      </w:r>
      <w:r>
        <w:rPr>
          <w:rFonts w:hint="eastAsia" w:hAnsi="仿宋_GB2312"/>
          <w:color w:val="000000"/>
          <w:sz w:val="32"/>
          <w:szCs w:val="32"/>
          <w:lang w:val="en" w:eastAsia="zh-CN"/>
        </w:rPr>
        <w:t>（</w:t>
      </w:r>
      <w:r>
        <w:rPr>
          <w:rFonts w:hint="eastAsia" w:hAnsi="仿宋_GB2312"/>
          <w:color w:val="000000"/>
          <w:sz w:val="32"/>
          <w:szCs w:val="32"/>
        </w:rPr>
        <w:t>一般</w:t>
      </w:r>
      <w:r>
        <w:rPr>
          <w:rFonts w:hint="eastAsia" w:hAnsi="仿宋_GB2312"/>
          <w:color w:val="000000"/>
          <w:sz w:val="32"/>
          <w:szCs w:val="32"/>
          <w:lang w:val="en" w:eastAsia="zh-CN"/>
        </w:rPr>
        <w:t>）、</w:t>
      </w:r>
      <w:r>
        <w:rPr>
          <w:rFonts w:hint="eastAsia" w:hAnsi="仿宋_GB2312"/>
          <w:color w:val="000000"/>
          <w:sz w:val="32"/>
          <w:szCs w:val="32"/>
          <w:lang w:val="en-US" w:eastAsia="zh-CN"/>
        </w:rPr>
        <w:t>D</w:t>
      </w:r>
      <w:r>
        <w:rPr>
          <w:rFonts w:hint="eastAsia" w:hAnsi="仿宋_GB2312"/>
          <w:color w:val="000000"/>
          <w:sz w:val="32"/>
          <w:szCs w:val="32"/>
        </w:rPr>
        <w:t>（差）</w:t>
      </w:r>
      <w:r>
        <w:rPr>
          <w:rFonts w:hint="eastAsia" w:hAnsi="仿宋_GB2312"/>
          <w:color w:val="000000"/>
          <w:sz w:val="32"/>
          <w:szCs w:val="32"/>
          <w:lang w:eastAsia="zh-CN"/>
        </w:rPr>
        <w:t>四</w:t>
      </w:r>
      <w:r>
        <w:rPr>
          <w:rFonts w:hint="eastAsia" w:hAnsi="仿宋_GB2312"/>
          <w:color w:val="000000"/>
          <w:sz w:val="32"/>
          <w:szCs w:val="32"/>
        </w:rPr>
        <w:t>个等级。</w:t>
      </w:r>
    </w:p>
    <w:p>
      <w:pPr>
        <w:pStyle w:val="17"/>
        <w:spacing w:before="0" w:beforeAutospacing="0" w:after="0" w:afterAutospacing="0" w:line="560" w:lineRule="exact"/>
        <w:ind w:firstLine="640" w:firstLineChars="200"/>
        <w:rPr>
          <w:rFonts w:ascii="仿宋_GB2312" w:hAnsi="仿宋_GB2312" w:eastAsia="仿宋_GB2312"/>
          <w:color w:val="000000"/>
          <w:kern w:val="2"/>
          <w:sz w:val="32"/>
          <w:szCs w:val="32"/>
        </w:rPr>
      </w:pPr>
      <w:r>
        <w:rPr>
          <w:rFonts w:hint="eastAsia" w:ascii="仿宋_GB2312" w:hAnsi="仿宋_GB2312" w:eastAsia="仿宋_GB2312"/>
          <w:color w:val="000000"/>
          <w:kern w:val="2"/>
          <w:sz w:val="32"/>
          <w:szCs w:val="32"/>
        </w:rPr>
        <w:t>（一）</w:t>
      </w:r>
      <w:r>
        <w:rPr>
          <w:rFonts w:hint="eastAsia" w:ascii="仿宋_GB2312" w:hAnsi="仿宋_GB2312" w:eastAsia="仿宋_GB2312" w:cs="Times New Roman"/>
          <w:color w:val="000000"/>
          <w:kern w:val="2"/>
          <w:sz w:val="32"/>
          <w:szCs w:val="32"/>
        </w:rPr>
        <w:t>A</w:t>
      </w:r>
      <w:r>
        <w:rPr>
          <w:rFonts w:hint="eastAsia" w:ascii="仿宋_GB2312" w:hAnsi="仿宋_GB2312" w:eastAsia="仿宋_GB2312"/>
          <w:color w:val="000000"/>
          <w:kern w:val="2"/>
          <w:sz w:val="32"/>
          <w:szCs w:val="32"/>
        </w:rPr>
        <w:t>（优秀）：</w:t>
      </w:r>
      <w:r>
        <w:rPr>
          <w:rFonts w:hint="eastAsia" w:ascii="仿宋_GB2312" w:hAnsi="仿宋_GB2312" w:eastAsia="仿宋_GB2312"/>
          <w:color w:val="000000"/>
          <w:kern w:val="2"/>
          <w:sz w:val="32"/>
          <w:szCs w:val="32"/>
          <w:lang w:eastAsia="zh-CN"/>
        </w:rPr>
        <w:t>信用评价得</w:t>
      </w:r>
      <w:r>
        <w:rPr>
          <w:rFonts w:hint="eastAsia" w:ascii="仿宋_GB2312" w:hAnsi="仿宋_GB2312" w:eastAsia="仿宋_GB2312"/>
          <w:color w:val="000000"/>
          <w:kern w:val="2"/>
          <w:sz w:val="32"/>
          <w:szCs w:val="32"/>
        </w:rPr>
        <w:t>分</w:t>
      </w:r>
      <w:r>
        <w:rPr>
          <w:rFonts w:hint="eastAsia" w:ascii="仿宋_GB2312" w:hAnsi="仿宋_GB2312" w:eastAsia="仿宋_GB2312"/>
          <w:color w:val="000000"/>
          <w:kern w:val="2"/>
          <w:sz w:val="32"/>
          <w:szCs w:val="32"/>
          <w:lang w:eastAsia="zh-CN"/>
        </w:rPr>
        <w:t>大于等于</w:t>
      </w:r>
      <w:r>
        <w:rPr>
          <w:rFonts w:hint="eastAsia" w:ascii="仿宋_GB2312" w:hAnsi="仿宋_GB2312" w:eastAsia="仿宋_GB2312"/>
          <w:color w:val="000000"/>
          <w:kern w:val="2"/>
          <w:sz w:val="32"/>
          <w:szCs w:val="32"/>
          <w:lang w:val="en-US" w:eastAsia="zh-CN"/>
        </w:rPr>
        <w:t>100分且评价时点前一年内无不良信用信息</w:t>
      </w:r>
      <w:r>
        <w:rPr>
          <w:rFonts w:hint="eastAsia" w:ascii="仿宋_GB2312" w:hAnsi="仿宋_GB2312" w:eastAsia="仿宋_GB2312"/>
          <w:color w:val="000000"/>
          <w:kern w:val="2"/>
          <w:sz w:val="32"/>
          <w:szCs w:val="32"/>
        </w:rPr>
        <w:t>；</w:t>
      </w:r>
    </w:p>
    <w:p>
      <w:pPr>
        <w:pStyle w:val="17"/>
        <w:spacing w:before="0" w:beforeAutospacing="0" w:after="0" w:afterAutospacing="0" w:line="560" w:lineRule="exact"/>
        <w:ind w:firstLine="640" w:firstLineChars="200"/>
        <w:rPr>
          <w:rFonts w:hint="eastAsia" w:ascii="仿宋_GB2312" w:hAnsi="仿宋_GB2312" w:eastAsia="仿宋_GB2312"/>
          <w:color w:val="000000"/>
          <w:kern w:val="2"/>
          <w:sz w:val="32"/>
          <w:szCs w:val="32"/>
          <w:lang w:eastAsia="zh-CN"/>
        </w:rPr>
      </w:pPr>
      <w:r>
        <w:rPr>
          <w:rFonts w:hint="eastAsia" w:ascii="仿宋_GB2312" w:hAnsi="仿宋_GB2312" w:eastAsia="仿宋_GB2312"/>
          <w:color w:val="000000"/>
          <w:kern w:val="2"/>
          <w:sz w:val="32"/>
          <w:szCs w:val="32"/>
        </w:rPr>
        <w:t>（二）</w:t>
      </w:r>
      <w:r>
        <w:rPr>
          <w:rFonts w:hint="eastAsia" w:ascii="仿宋_GB2312" w:hAnsi="仿宋_GB2312" w:eastAsia="仿宋_GB2312" w:cs="Times New Roman"/>
          <w:color w:val="000000"/>
          <w:kern w:val="2"/>
          <w:sz w:val="32"/>
          <w:szCs w:val="32"/>
          <w:lang w:eastAsia="zh-CN"/>
        </w:rPr>
        <w:t>B</w:t>
      </w:r>
      <w:r>
        <w:rPr>
          <w:rFonts w:hint="eastAsia" w:ascii="仿宋_GB2312" w:hAnsi="仿宋_GB2312" w:eastAsia="仿宋_GB2312"/>
          <w:color w:val="000000"/>
          <w:kern w:val="2"/>
          <w:sz w:val="32"/>
          <w:szCs w:val="32"/>
        </w:rPr>
        <w:t>（良好）：</w:t>
      </w:r>
      <w:r>
        <w:rPr>
          <w:rFonts w:hint="eastAsia" w:ascii="仿宋_GB2312" w:hAnsi="仿宋_GB2312" w:eastAsia="仿宋_GB2312"/>
          <w:color w:val="000000"/>
          <w:kern w:val="2"/>
          <w:sz w:val="32"/>
          <w:szCs w:val="32"/>
          <w:lang w:eastAsia="zh-CN"/>
        </w:rPr>
        <w:t>信用评价得分</w:t>
      </w:r>
      <w:r>
        <w:rPr>
          <w:rFonts w:hint="eastAsia" w:ascii="仿宋_GB2312" w:hAnsi="仿宋_GB2312" w:eastAsia="仿宋_GB2312"/>
          <w:color w:val="000000"/>
          <w:kern w:val="2"/>
          <w:sz w:val="32"/>
          <w:szCs w:val="32"/>
        </w:rPr>
        <w:t>大于等于</w:t>
      </w:r>
      <w:r>
        <w:rPr>
          <w:rFonts w:hint="eastAsia" w:ascii="仿宋_GB2312" w:hAnsi="仿宋_GB2312" w:eastAsia="仿宋_GB2312"/>
          <w:color w:val="000000"/>
          <w:kern w:val="2"/>
          <w:sz w:val="32"/>
          <w:szCs w:val="32"/>
          <w:lang w:val="en-US" w:eastAsia="zh-CN"/>
        </w:rPr>
        <w:t>80</w:t>
      </w:r>
      <w:r>
        <w:rPr>
          <w:rFonts w:hint="eastAsia" w:ascii="仿宋_GB2312" w:hAnsi="仿宋_GB2312" w:eastAsia="仿宋_GB2312"/>
          <w:color w:val="000000"/>
          <w:kern w:val="2"/>
          <w:sz w:val="32"/>
          <w:szCs w:val="32"/>
        </w:rPr>
        <w:t>分</w:t>
      </w:r>
      <w:r>
        <w:rPr>
          <w:rFonts w:hint="eastAsia" w:ascii="仿宋_GB2312" w:hAnsi="仿宋_GB2312" w:eastAsia="仿宋_GB2312"/>
          <w:color w:val="000000"/>
          <w:kern w:val="2"/>
          <w:sz w:val="32"/>
          <w:szCs w:val="32"/>
          <w:lang w:eastAsia="zh-CN"/>
        </w:rPr>
        <w:t>且小于</w:t>
      </w:r>
      <w:r>
        <w:rPr>
          <w:rFonts w:hint="eastAsia" w:ascii="仿宋_GB2312" w:hAnsi="仿宋_GB2312" w:eastAsia="仿宋_GB2312"/>
          <w:color w:val="000000"/>
          <w:kern w:val="2"/>
          <w:sz w:val="32"/>
          <w:szCs w:val="32"/>
          <w:lang w:val="en-US" w:eastAsia="zh-CN"/>
        </w:rPr>
        <w:t>100分</w:t>
      </w:r>
      <w:r>
        <w:rPr>
          <w:rFonts w:hint="eastAsia" w:ascii="仿宋_GB2312" w:hAnsi="仿宋_GB2312" w:eastAsia="仿宋_GB2312"/>
          <w:color w:val="000000"/>
          <w:kern w:val="2"/>
          <w:sz w:val="32"/>
          <w:szCs w:val="32"/>
        </w:rPr>
        <w:t>，</w:t>
      </w:r>
      <w:r>
        <w:rPr>
          <w:rFonts w:hint="eastAsia" w:ascii="仿宋_GB2312" w:hAnsi="仿宋_GB2312" w:eastAsia="仿宋_GB2312"/>
          <w:color w:val="000000"/>
          <w:kern w:val="2"/>
          <w:sz w:val="32"/>
          <w:szCs w:val="32"/>
          <w:lang w:eastAsia="zh-CN"/>
        </w:rPr>
        <w:t>且</w:t>
      </w:r>
      <w:r>
        <w:rPr>
          <w:rFonts w:hint="eastAsia" w:ascii="仿宋_GB2312" w:hAnsi="仿宋_GB2312" w:eastAsia="仿宋_GB2312"/>
          <w:color w:val="000000"/>
          <w:kern w:val="2"/>
          <w:sz w:val="32"/>
          <w:szCs w:val="32"/>
        </w:rPr>
        <w:t>评价时点前一年内不良信用信息扣分累计不超过</w:t>
      </w:r>
      <w:r>
        <w:rPr>
          <w:rFonts w:hint="eastAsia" w:ascii="仿宋_GB2312" w:hAnsi="仿宋_GB2312" w:eastAsia="仿宋_GB2312"/>
          <w:color w:val="000000"/>
          <w:kern w:val="2"/>
          <w:sz w:val="32"/>
          <w:szCs w:val="32"/>
          <w:lang w:val="en-US" w:eastAsia="zh-CN"/>
        </w:rPr>
        <w:t>5</w:t>
      </w:r>
      <w:r>
        <w:rPr>
          <w:rFonts w:hint="eastAsia" w:ascii="仿宋_GB2312" w:hAnsi="仿宋_GB2312" w:eastAsia="仿宋_GB2312"/>
          <w:color w:val="000000"/>
          <w:kern w:val="2"/>
          <w:sz w:val="32"/>
          <w:szCs w:val="32"/>
        </w:rPr>
        <w:t>分</w:t>
      </w:r>
      <w:r>
        <w:rPr>
          <w:rFonts w:hint="eastAsia" w:ascii="仿宋_GB2312" w:hAnsi="仿宋_GB2312" w:eastAsia="仿宋_GB2312"/>
          <w:color w:val="000000"/>
          <w:kern w:val="2"/>
          <w:sz w:val="32"/>
          <w:szCs w:val="32"/>
          <w:lang w:eastAsia="zh-CN"/>
        </w:rPr>
        <w:t>；</w:t>
      </w:r>
    </w:p>
    <w:p>
      <w:pPr>
        <w:pStyle w:val="17"/>
        <w:spacing w:before="0" w:beforeAutospacing="0" w:after="0" w:afterAutospacing="0" w:line="560" w:lineRule="exact"/>
        <w:ind w:firstLine="640" w:firstLineChars="200"/>
        <w:rPr>
          <w:rFonts w:hint="eastAsia" w:ascii="仿宋_GB2312" w:hAnsi="仿宋_GB2312" w:eastAsia="仿宋_GB2312"/>
          <w:color w:val="000000"/>
          <w:kern w:val="2"/>
          <w:sz w:val="32"/>
          <w:szCs w:val="32"/>
          <w:lang w:eastAsia="zh-CN"/>
        </w:rPr>
      </w:pPr>
      <w:r>
        <w:rPr>
          <w:rFonts w:hint="eastAsia" w:ascii="仿宋_GB2312" w:hAnsi="仿宋_GB2312" w:eastAsia="仿宋_GB2312"/>
          <w:color w:val="000000"/>
          <w:kern w:val="2"/>
          <w:sz w:val="32"/>
          <w:szCs w:val="32"/>
          <w:lang w:eastAsia="zh-CN"/>
        </w:rPr>
        <w:t>（三）</w:t>
      </w:r>
      <w:r>
        <w:rPr>
          <w:rFonts w:hint="eastAsia" w:ascii="仿宋_GB2312" w:hAnsi="仿宋_GB2312" w:eastAsia="仿宋_GB2312"/>
          <w:color w:val="000000"/>
          <w:kern w:val="2"/>
          <w:sz w:val="32"/>
          <w:szCs w:val="32"/>
          <w:lang w:val="en-US" w:eastAsia="zh-CN"/>
        </w:rPr>
        <w:t>C(一般）：</w:t>
      </w:r>
      <w:r>
        <w:rPr>
          <w:rFonts w:hint="eastAsia" w:ascii="仿宋_GB2312" w:hAnsi="仿宋_GB2312" w:eastAsia="仿宋_GB2312"/>
          <w:color w:val="000000"/>
          <w:kern w:val="2"/>
          <w:sz w:val="32"/>
          <w:szCs w:val="32"/>
          <w:lang w:eastAsia="zh-CN"/>
        </w:rPr>
        <w:t>信用评价得分</w:t>
      </w:r>
      <w:r>
        <w:rPr>
          <w:rFonts w:hint="eastAsia" w:ascii="仿宋_GB2312" w:hAnsi="仿宋_GB2312" w:eastAsia="仿宋_GB2312"/>
          <w:color w:val="000000"/>
          <w:kern w:val="2"/>
          <w:sz w:val="32"/>
          <w:szCs w:val="32"/>
        </w:rPr>
        <w:t>大于等于</w:t>
      </w:r>
      <w:r>
        <w:rPr>
          <w:rFonts w:hint="eastAsia" w:ascii="仿宋_GB2312" w:hAnsi="仿宋_GB2312" w:eastAsia="仿宋_GB2312"/>
          <w:color w:val="000000"/>
          <w:kern w:val="2"/>
          <w:sz w:val="32"/>
          <w:szCs w:val="32"/>
          <w:lang w:val="en-US" w:eastAsia="zh-CN"/>
        </w:rPr>
        <w:t>60</w:t>
      </w:r>
      <w:r>
        <w:rPr>
          <w:rFonts w:hint="eastAsia" w:ascii="仿宋_GB2312" w:hAnsi="仿宋_GB2312" w:eastAsia="仿宋_GB2312"/>
          <w:color w:val="000000"/>
          <w:kern w:val="2"/>
          <w:sz w:val="32"/>
          <w:szCs w:val="32"/>
        </w:rPr>
        <w:t>分</w:t>
      </w:r>
      <w:r>
        <w:rPr>
          <w:rFonts w:hint="eastAsia" w:ascii="仿宋_GB2312" w:hAnsi="仿宋_GB2312" w:eastAsia="仿宋_GB2312"/>
          <w:color w:val="000000"/>
          <w:kern w:val="2"/>
          <w:sz w:val="32"/>
          <w:szCs w:val="32"/>
          <w:lang w:eastAsia="zh-CN"/>
        </w:rPr>
        <w:t>且小于</w:t>
      </w:r>
      <w:r>
        <w:rPr>
          <w:rFonts w:hint="eastAsia" w:ascii="仿宋_GB2312" w:hAnsi="仿宋_GB2312" w:eastAsia="仿宋_GB2312"/>
          <w:color w:val="000000"/>
          <w:kern w:val="2"/>
          <w:sz w:val="32"/>
          <w:szCs w:val="32"/>
          <w:lang w:val="en-US" w:eastAsia="zh-CN"/>
        </w:rPr>
        <w:t>80分</w:t>
      </w:r>
      <w:r>
        <w:rPr>
          <w:rFonts w:hint="eastAsia" w:ascii="仿宋_GB2312" w:hAnsi="仿宋_GB2312" w:eastAsia="仿宋_GB2312"/>
          <w:color w:val="000000"/>
          <w:kern w:val="2"/>
          <w:sz w:val="32"/>
          <w:szCs w:val="32"/>
        </w:rPr>
        <w:t>，</w:t>
      </w:r>
      <w:r>
        <w:rPr>
          <w:rFonts w:hint="eastAsia" w:ascii="仿宋_GB2312" w:hAnsi="仿宋_GB2312" w:eastAsia="仿宋_GB2312"/>
          <w:color w:val="000000"/>
          <w:kern w:val="2"/>
          <w:sz w:val="32"/>
          <w:szCs w:val="32"/>
          <w:lang w:eastAsia="zh-CN"/>
        </w:rPr>
        <w:t>且</w:t>
      </w:r>
      <w:r>
        <w:rPr>
          <w:rFonts w:hint="eastAsia" w:ascii="仿宋_GB2312" w:hAnsi="仿宋_GB2312" w:eastAsia="仿宋_GB2312"/>
          <w:color w:val="000000"/>
          <w:kern w:val="2"/>
          <w:sz w:val="32"/>
          <w:szCs w:val="32"/>
        </w:rPr>
        <w:t>评价时点前一年内不良信用信息扣分累计不超过</w:t>
      </w:r>
      <w:r>
        <w:rPr>
          <w:rFonts w:hint="eastAsia" w:ascii="仿宋_GB2312" w:hAnsi="仿宋_GB2312" w:eastAsia="仿宋_GB2312"/>
          <w:color w:val="000000"/>
          <w:kern w:val="2"/>
          <w:sz w:val="32"/>
          <w:szCs w:val="32"/>
          <w:lang w:val="en-US" w:eastAsia="zh-CN"/>
        </w:rPr>
        <w:t>5</w:t>
      </w:r>
      <w:r>
        <w:rPr>
          <w:rFonts w:hint="eastAsia" w:ascii="仿宋_GB2312" w:hAnsi="仿宋_GB2312" w:eastAsia="仿宋_GB2312"/>
          <w:color w:val="000000"/>
          <w:kern w:val="2"/>
          <w:sz w:val="32"/>
          <w:szCs w:val="32"/>
        </w:rPr>
        <w:t>分</w:t>
      </w:r>
      <w:r>
        <w:rPr>
          <w:rFonts w:hint="eastAsia" w:ascii="仿宋_GB2312" w:hAnsi="仿宋_GB2312" w:eastAsia="仿宋_GB2312"/>
          <w:color w:val="000000"/>
          <w:kern w:val="2"/>
          <w:sz w:val="32"/>
          <w:szCs w:val="32"/>
          <w:lang w:eastAsia="zh-CN"/>
        </w:rPr>
        <w:t>；</w:t>
      </w:r>
    </w:p>
    <w:p>
      <w:pPr>
        <w:pStyle w:val="17"/>
        <w:spacing w:before="0" w:beforeAutospacing="0" w:after="0" w:afterAutospacing="0" w:line="560" w:lineRule="exact"/>
        <w:ind w:firstLine="640" w:firstLineChars="200"/>
        <w:rPr>
          <w:rFonts w:hint="eastAsia" w:ascii="仿宋_GB2312" w:hAnsi="仿宋_GB2312" w:eastAsia="仿宋_GB2312"/>
          <w:color w:val="000000"/>
          <w:kern w:val="2"/>
          <w:sz w:val="32"/>
          <w:szCs w:val="32"/>
          <w:lang w:eastAsia="zh-CN"/>
        </w:rPr>
      </w:pPr>
      <w:r>
        <w:rPr>
          <w:rFonts w:hint="eastAsia" w:ascii="仿宋_GB2312" w:hAnsi="仿宋_GB2312" w:eastAsia="仿宋_GB2312"/>
          <w:color w:val="000000"/>
          <w:kern w:val="2"/>
          <w:sz w:val="32"/>
          <w:szCs w:val="32"/>
        </w:rPr>
        <w:t>（</w:t>
      </w:r>
      <w:r>
        <w:rPr>
          <w:rFonts w:hint="eastAsia" w:ascii="仿宋_GB2312" w:hAnsi="仿宋_GB2312" w:eastAsia="仿宋_GB2312"/>
          <w:color w:val="000000"/>
          <w:kern w:val="2"/>
          <w:sz w:val="32"/>
          <w:szCs w:val="32"/>
          <w:lang w:eastAsia="zh-CN"/>
        </w:rPr>
        <w:t>四</w:t>
      </w:r>
      <w:r>
        <w:rPr>
          <w:rFonts w:hint="eastAsia" w:ascii="仿宋_GB2312" w:hAnsi="仿宋_GB2312" w:eastAsia="仿宋_GB2312"/>
          <w:color w:val="000000"/>
          <w:kern w:val="2"/>
          <w:sz w:val="32"/>
          <w:szCs w:val="32"/>
        </w:rPr>
        <w:t>）</w:t>
      </w:r>
      <w:r>
        <w:rPr>
          <w:rFonts w:hint="eastAsia" w:ascii="仿宋_GB2312" w:hAnsi="仿宋_GB2312" w:eastAsia="仿宋_GB2312"/>
          <w:color w:val="000000"/>
          <w:kern w:val="2"/>
          <w:sz w:val="32"/>
          <w:szCs w:val="32"/>
          <w:lang w:val="en-US" w:eastAsia="zh-CN"/>
        </w:rPr>
        <w:t>D(差)</w:t>
      </w:r>
      <w:r>
        <w:rPr>
          <w:rFonts w:hint="eastAsia" w:ascii="仿宋_GB2312" w:hAnsi="仿宋_GB2312" w:eastAsia="仿宋_GB2312"/>
          <w:color w:val="000000"/>
          <w:kern w:val="2"/>
          <w:sz w:val="32"/>
          <w:szCs w:val="32"/>
        </w:rPr>
        <w:t>：信用分值小于60分</w:t>
      </w:r>
      <w:r>
        <w:rPr>
          <w:rFonts w:hint="eastAsia" w:ascii="仿宋_GB2312" w:hAnsi="仿宋_GB2312" w:eastAsia="仿宋_GB2312"/>
          <w:color w:val="000000"/>
          <w:kern w:val="2"/>
          <w:sz w:val="32"/>
          <w:szCs w:val="32"/>
          <w:lang w:eastAsia="zh-CN"/>
        </w:rPr>
        <w:t>。</w:t>
      </w:r>
    </w:p>
    <w:p>
      <w:pPr>
        <w:pStyle w:val="17"/>
        <w:spacing w:before="0" w:beforeAutospacing="0" w:after="0" w:afterAutospacing="0" w:line="560" w:lineRule="exact"/>
        <w:ind w:firstLine="640" w:firstLineChars="200"/>
        <w:rPr>
          <w:rFonts w:hint="default" w:ascii="仿宋_GB2312" w:hAnsi="仿宋_GB2312" w:eastAsia="仿宋_GB2312"/>
          <w:color w:val="000000"/>
          <w:kern w:val="2"/>
          <w:sz w:val="32"/>
          <w:szCs w:val="32"/>
          <w:lang w:val="en-US"/>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三</w:t>
      </w:r>
      <w:r>
        <w:rPr>
          <w:rFonts w:hint="eastAsia" w:ascii="黑体" w:hAnsi="仿宋" w:eastAsia="黑体"/>
          <w:color w:val="000000"/>
          <w:sz w:val="32"/>
          <w:szCs w:val="32"/>
        </w:rPr>
        <w:t xml:space="preserve">条 </w:t>
      </w:r>
      <w:r>
        <w:rPr>
          <w:rFonts w:hint="eastAsia" w:ascii="仿宋_GB2312" w:hAnsi="仿宋_GB2312" w:eastAsia="仿宋_GB2312"/>
          <w:color w:val="000000"/>
          <w:kern w:val="2"/>
          <w:sz w:val="32"/>
          <w:szCs w:val="32"/>
        </w:rPr>
        <w:t>对首次进入我省</w:t>
      </w:r>
      <w:r>
        <w:rPr>
          <w:rFonts w:hint="default" w:ascii="仿宋_GB2312" w:hAnsi="仿宋_GB2312" w:eastAsia="仿宋_GB2312"/>
          <w:color w:val="000000"/>
          <w:kern w:val="2"/>
          <w:sz w:val="32"/>
          <w:szCs w:val="32"/>
          <w:lang w:val="en"/>
        </w:rPr>
        <w:t>房地产市场</w:t>
      </w:r>
      <w:r>
        <w:rPr>
          <w:rFonts w:hint="eastAsia" w:ascii="仿宋_GB2312" w:hAnsi="仿宋_GB2312" w:eastAsia="仿宋_GB2312"/>
          <w:color w:val="000000"/>
          <w:kern w:val="2"/>
          <w:sz w:val="32"/>
          <w:szCs w:val="32"/>
        </w:rPr>
        <w:t>或阶段评价节点前三年内无</w:t>
      </w:r>
      <w:r>
        <w:rPr>
          <w:rFonts w:hint="eastAsia" w:ascii="仿宋_GB2312" w:hAnsi="仿宋_GB2312" w:eastAsia="仿宋_GB2312"/>
          <w:color w:val="000000"/>
          <w:kern w:val="2"/>
          <w:sz w:val="32"/>
          <w:szCs w:val="32"/>
          <w:lang w:eastAsia="zh-CN"/>
        </w:rPr>
        <w:t>实际经营活动</w:t>
      </w:r>
      <w:r>
        <w:rPr>
          <w:rFonts w:hint="eastAsia" w:ascii="仿宋_GB2312" w:hAnsi="仿宋_GB2312" w:eastAsia="仿宋_GB2312"/>
          <w:color w:val="000000"/>
          <w:kern w:val="2"/>
          <w:sz w:val="32"/>
          <w:szCs w:val="32"/>
        </w:rPr>
        <w:t>的</w:t>
      </w:r>
      <w:r>
        <w:rPr>
          <w:rFonts w:hint="eastAsia" w:ascii="仿宋_GB2312" w:hAnsi="仿宋_GB2312" w:eastAsia="仿宋_GB2312"/>
          <w:color w:val="000000"/>
          <w:kern w:val="2"/>
          <w:sz w:val="32"/>
          <w:szCs w:val="32"/>
          <w:lang w:val="en-US" w:eastAsia="zh-CN"/>
        </w:rPr>
        <w:t>房地产市场信用主体</w:t>
      </w:r>
      <w:r>
        <w:rPr>
          <w:rFonts w:hint="eastAsia" w:ascii="仿宋_GB2312" w:hAnsi="仿宋_GB2312" w:eastAsia="仿宋_GB2312"/>
          <w:color w:val="000000"/>
          <w:kern w:val="2"/>
          <w:sz w:val="32"/>
          <w:szCs w:val="32"/>
        </w:rPr>
        <w:t>，不参与</w:t>
      </w:r>
      <w:r>
        <w:rPr>
          <w:rFonts w:hint="eastAsia" w:ascii="仿宋_GB2312" w:hAnsi="仿宋_GB2312" w:eastAsia="仿宋_GB2312"/>
          <w:color w:val="000000"/>
          <w:kern w:val="2"/>
          <w:sz w:val="32"/>
          <w:szCs w:val="32"/>
          <w:lang w:eastAsia="zh-CN"/>
        </w:rPr>
        <w:t>信用</w:t>
      </w:r>
      <w:r>
        <w:rPr>
          <w:rFonts w:hint="eastAsia" w:ascii="仿宋_GB2312" w:hAnsi="仿宋_GB2312" w:eastAsia="仿宋_GB2312"/>
          <w:color w:val="000000"/>
          <w:kern w:val="2"/>
          <w:sz w:val="32"/>
          <w:szCs w:val="32"/>
        </w:rPr>
        <w:t>评分</w:t>
      </w:r>
      <w:r>
        <w:rPr>
          <w:rFonts w:ascii="仿宋_GB2312" w:hAnsi="仿宋_GB2312" w:eastAsia="仿宋_GB2312"/>
          <w:color w:val="000000"/>
          <w:kern w:val="2"/>
          <w:sz w:val="32"/>
          <w:szCs w:val="32"/>
        </w:rPr>
        <w:t>，</w:t>
      </w:r>
      <w:r>
        <w:rPr>
          <w:rFonts w:hint="eastAsia" w:ascii="仿宋_GB2312" w:hAnsi="仿宋_GB2312" w:eastAsia="仿宋_GB2312"/>
          <w:color w:val="000000"/>
          <w:kern w:val="2"/>
          <w:sz w:val="32"/>
          <w:szCs w:val="32"/>
          <w:lang w:eastAsia="zh-CN"/>
        </w:rPr>
        <w:t>信用评价为待评价。</w:t>
      </w:r>
    </w:p>
    <w:p>
      <w:pPr>
        <w:spacing w:beforeLines="0" w:afterLines="0" w:line="560" w:lineRule="exact"/>
        <w:ind w:firstLine="640" w:firstLineChars="200"/>
        <w:rPr>
          <w:rFonts w:ascii="黑体" w:hAnsi="仿宋" w:eastAsia="黑体"/>
          <w:color w:val="000000"/>
          <w:sz w:val="32"/>
          <w:szCs w:val="32"/>
        </w:rPr>
      </w:pPr>
    </w:p>
    <w:p>
      <w:pPr>
        <w:spacing w:beforeLines="0" w:afterLines="0" w:line="560" w:lineRule="exact"/>
        <w:ind w:firstLine="0" w:firstLineChars="0"/>
        <w:jc w:val="center"/>
        <w:rPr>
          <w:rFonts w:hint="eastAsia" w:ascii="黑体" w:hAnsi="黑体" w:eastAsia="黑体" w:cs="Times New Roman"/>
          <w:b w:val="0"/>
          <w:color w:val="000000"/>
          <w:sz w:val="32"/>
          <w:szCs w:val="32"/>
        </w:rPr>
      </w:pPr>
      <w:r>
        <w:rPr>
          <w:rFonts w:hint="eastAsia" w:ascii="黑体" w:hAnsi="黑体" w:eastAsia="黑体" w:cs="Times New Roman"/>
          <w:b w:val="0"/>
          <w:color w:val="000000"/>
          <w:sz w:val="32"/>
          <w:szCs w:val="32"/>
        </w:rPr>
        <w:t xml:space="preserve">第六章  </w:t>
      </w:r>
      <w:r>
        <w:rPr>
          <w:rFonts w:hint="eastAsia" w:ascii="黑体" w:hAnsi="黑体" w:eastAsia="黑体" w:cs="Times New Roman"/>
          <w:b w:val="0"/>
          <w:color w:val="000000"/>
          <w:sz w:val="32"/>
          <w:szCs w:val="32"/>
          <w:lang w:eastAsia="zh-CN"/>
        </w:rPr>
        <w:t>信用</w:t>
      </w:r>
      <w:r>
        <w:rPr>
          <w:rFonts w:hint="eastAsia" w:ascii="黑体" w:hAnsi="黑体" w:eastAsia="黑体" w:cs="Times New Roman"/>
          <w:b w:val="0"/>
          <w:color w:val="000000"/>
          <w:sz w:val="32"/>
          <w:szCs w:val="32"/>
        </w:rPr>
        <w:t>结果应用</w:t>
      </w:r>
    </w:p>
    <w:p>
      <w:pPr>
        <w:spacing w:beforeLines="0" w:afterLines="0" w:line="560" w:lineRule="exact"/>
        <w:ind w:firstLine="640" w:firstLineChars="200"/>
        <w:rPr>
          <w:rFonts w:hint="eastAsia" w:hAnsi="仿宋_GB2312"/>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二</w:t>
      </w:r>
      <w:r>
        <w:rPr>
          <w:rFonts w:hint="eastAsia" w:ascii="黑体" w:hAnsi="仿宋" w:eastAsia="黑体"/>
          <w:color w:val="000000"/>
          <w:sz w:val="32"/>
          <w:szCs w:val="32"/>
        </w:rPr>
        <w:t>十</w:t>
      </w:r>
      <w:r>
        <w:rPr>
          <w:rFonts w:hint="eastAsia" w:ascii="黑体" w:hAnsi="仿宋" w:eastAsia="黑体"/>
          <w:color w:val="000000"/>
          <w:sz w:val="32"/>
          <w:szCs w:val="32"/>
          <w:lang w:val="en-US" w:eastAsia="zh-CN"/>
        </w:rPr>
        <w:t>四</w:t>
      </w:r>
      <w:r>
        <w:rPr>
          <w:rFonts w:hint="eastAsia" w:ascii="黑体" w:hAnsi="仿宋" w:eastAsia="黑体"/>
          <w:color w:val="000000"/>
          <w:sz w:val="32"/>
          <w:szCs w:val="32"/>
        </w:rPr>
        <w:t xml:space="preserve">条 </w:t>
      </w:r>
      <w:r>
        <w:rPr>
          <w:rFonts w:hint="default" w:hAnsi="仿宋_GB2312"/>
          <w:color w:val="000000"/>
          <w:sz w:val="32"/>
          <w:szCs w:val="32"/>
          <w:lang w:val="en" w:eastAsia="zh-CN"/>
        </w:rPr>
        <w:t>房地产市场</w:t>
      </w:r>
      <w:r>
        <w:rPr>
          <w:rFonts w:hint="eastAsia" w:ascii="仿宋_GB2312" w:hAnsi="仿宋_GB2312" w:eastAsia="仿宋_GB2312"/>
          <w:color w:val="000000"/>
          <w:sz w:val="32"/>
          <w:szCs w:val="32"/>
          <w:lang w:val="en-US" w:eastAsia="zh-CN"/>
        </w:rPr>
        <w:t>信用主管部门</w:t>
      </w:r>
      <w:r>
        <w:rPr>
          <w:rFonts w:hint="eastAsia" w:hAnsi="仿宋_GB2312"/>
          <w:color w:val="000000"/>
          <w:sz w:val="32"/>
          <w:szCs w:val="32"/>
          <w:lang w:val="en-US" w:eastAsia="zh-CN"/>
        </w:rPr>
        <w:t>不断丰富信用评价结果的应用领域，在行政、市场、社会等领域开展信用奖惩，</w:t>
      </w:r>
      <w:r>
        <w:rPr>
          <w:rFonts w:hint="eastAsia" w:hAnsi="仿宋_GB2312"/>
          <w:color w:val="000000"/>
          <w:sz w:val="32"/>
          <w:szCs w:val="32"/>
        </w:rPr>
        <w:t>将企业信用信息和</w:t>
      </w:r>
      <w:r>
        <w:rPr>
          <w:rFonts w:hint="eastAsia" w:hAnsi="仿宋_GB2312"/>
          <w:color w:val="000000"/>
          <w:sz w:val="32"/>
          <w:szCs w:val="32"/>
          <w:lang w:eastAsia="zh-CN"/>
        </w:rPr>
        <w:t>信用</w:t>
      </w:r>
      <w:r>
        <w:rPr>
          <w:rFonts w:hint="eastAsia" w:hAnsi="仿宋_GB2312"/>
          <w:color w:val="000000"/>
          <w:sz w:val="32"/>
          <w:szCs w:val="32"/>
        </w:rPr>
        <w:t>评价结果作为政府采购、招标投标、获得融资、行政审批、市场准入、资质审核等事项的参考依据，实行差别化监管。</w:t>
      </w:r>
    </w:p>
    <w:p>
      <w:pPr>
        <w:spacing w:beforeLines="0" w:afterLines="0" w:line="560" w:lineRule="exact"/>
        <w:ind w:firstLine="640" w:firstLineChars="200"/>
        <w:rPr>
          <w:rFonts w:hint="eastAsia" w:hAnsi="仿宋_GB2312"/>
          <w:color w:val="000000"/>
          <w:sz w:val="32"/>
          <w:szCs w:val="32"/>
          <w:lang w:val="en-US" w:eastAsia="zh-CN"/>
        </w:rPr>
      </w:pPr>
      <w:r>
        <w:rPr>
          <w:rFonts w:hint="default" w:hAnsi="仿宋_GB2312"/>
          <w:color w:val="000000"/>
          <w:sz w:val="32"/>
          <w:szCs w:val="32"/>
          <w:lang w:val="en" w:eastAsia="zh-CN"/>
        </w:rPr>
        <w:t>房地产市场</w:t>
      </w:r>
      <w:r>
        <w:rPr>
          <w:rFonts w:hint="eastAsia" w:hAnsi="仿宋_GB2312"/>
          <w:color w:val="000000"/>
          <w:sz w:val="32"/>
          <w:szCs w:val="32"/>
          <w:lang w:eastAsia="zh-CN"/>
        </w:rPr>
        <w:t>信用主管部门加强与其他部门的信用合作，</w:t>
      </w:r>
      <w:r>
        <w:rPr>
          <w:rFonts w:hint="eastAsia" w:hAnsi="仿宋_GB2312"/>
          <w:color w:val="000000"/>
          <w:sz w:val="32"/>
          <w:szCs w:val="32"/>
          <w:lang w:val="en-US" w:eastAsia="zh-CN"/>
        </w:rPr>
        <w:t>在相关应用场景中使用相关部门、领域的信用数据，推进信用联合奖惩。</w:t>
      </w:r>
    </w:p>
    <w:p>
      <w:pPr>
        <w:spacing w:beforeLines="0" w:afterLines="0" w:line="560" w:lineRule="exact"/>
        <w:ind w:firstLine="640" w:firstLineChars="200"/>
        <w:rPr>
          <w:rFonts w:hint="eastAsia" w:ascii="仿宋_GB2312" w:hAnsi="仿宋_GB2312" w:eastAsia="仿宋_GB2312" w:cs="Times New Roman"/>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二</w:t>
      </w:r>
      <w:r>
        <w:rPr>
          <w:rFonts w:hint="eastAsia" w:ascii="黑体" w:hAnsi="仿宋" w:eastAsia="黑体"/>
          <w:color w:val="000000"/>
          <w:sz w:val="32"/>
          <w:szCs w:val="32"/>
        </w:rPr>
        <w:t>十</w:t>
      </w:r>
      <w:r>
        <w:rPr>
          <w:rFonts w:hint="eastAsia" w:ascii="黑体" w:hAnsi="仿宋" w:eastAsia="黑体"/>
          <w:color w:val="000000"/>
          <w:sz w:val="32"/>
          <w:szCs w:val="32"/>
          <w:lang w:val="en-US" w:eastAsia="zh-CN"/>
        </w:rPr>
        <w:t>五</w:t>
      </w:r>
      <w:r>
        <w:rPr>
          <w:rFonts w:hint="eastAsia" w:ascii="黑体" w:hAnsi="仿宋" w:eastAsia="黑体"/>
          <w:color w:val="000000"/>
          <w:sz w:val="32"/>
          <w:szCs w:val="32"/>
        </w:rPr>
        <w:t xml:space="preserve">条 </w:t>
      </w:r>
      <w:r>
        <w:rPr>
          <w:rFonts w:hint="eastAsia" w:hAnsi="仿宋_GB2312" w:cs="Times New Roman"/>
          <w:color w:val="000000"/>
          <w:sz w:val="32"/>
          <w:szCs w:val="32"/>
          <w:lang w:eastAsia="zh-CN"/>
        </w:rPr>
        <w:t>房地产市场信用主体</w:t>
      </w:r>
      <w:r>
        <w:rPr>
          <w:rFonts w:hint="eastAsia" w:ascii="仿宋_GB2312" w:hAnsi="仿宋_GB2312" w:eastAsia="仿宋_GB2312" w:cs="Times New Roman"/>
          <w:color w:val="000000"/>
          <w:sz w:val="32"/>
          <w:szCs w:val="32"/>
        </w:rPr>
        <w:t>信用信息依据本办法规定公示后，</w:t>
      </w:r>
      <w:r>
        <w:rPr>
          <w:rFonts w:hint="eastAsia" w:hAnsi="仿宋_GB2312" w:cs="Times New Roman"/>
          <w:color w:val="000000"/>
          <w:sz w:val="32"/>
          <w:szCs w:val="32"/>
          <w:lang w:eastAsia="zh-CN"/>
        </w:rPr>
        <w:t>房地产信用</w:t>
      </w:r>
      <w:r>
        <w:rPr>
          <w:rFonts w:hint="eastAsia" w:ascii="仿宋_GB2312" w:hAnsi="仿宋_GB2312" w:eastAsia="仿宋_GB2312" w:cs="Times New Roman"/>
          <w:color w:val="000000"/>
          <w:sz w:val="32"/>
          <w:szCs w:val="32"/>
        </w:rPr>
        <w:t>主管部门向其他有关部门、公民个人共享信用信息档案，并作为政府采购、招标投标、获得融资、行政审批、市场准入、资质审核等事项的参考依据。</w:t>
      </w:r>
    </w:p>
    <w:p>
      <w:pPr>
        <w:spacing w:beforeLines="0" w:afterLines="0" w:line="560" w:lineRule="exact"/>
        <w:ind w:firstLine="640" w:firstLineChars="200"/>
        <w:rPr>
          <w:rFonts w:hint="eastAsia" w:hAnsi="仿宋_GB2312" w:eastAsia="仿宋_GB2312" w:cs="Times New Roman"/>
          <w:color w:val="000000"/>
          <w:sz w:val="32"/>
          <w:szCs w:val="32"/>
          <w:lang w:eastAsia="zh-CN"/>
        </w:rPr>
      </w:pPr>
      <w:r>
        <w:rPr>
          <w:rFonts w:hint="eastAsia" w:hAnsi="仿宋_GB2312" w:cs="Times New Roman"/>
          <w:color w:val="000000"/>
          <w:sz w:val="32"/>
          <w:szCs w:val="32"/>
          <w:lang w:eastAsia="zh-CN"/>
        </w:rPr>
        <w:t>鼓励</w:t>
      </w:r>
      <w:r>
        <w:rPr>
          <w:rFonts w:hint="eastAsia" w:hAnsi="仿宋_GB2312" w:cs="Times New Roman"/>
          <w:color w:val="000000"/>
          <w:sz w:val="32"/>
          <w:szCs w:val="32"/>
          <w:lang w:val="en-US" w:eastAsia="zh-CN"/>
        </w:rPr>
        <w:t>第三方信用</w:t>
      </w:r>
      <w:r>
        <w:rPr>
          <w:rFonts w:hint="eastAsia" w:hAnsi="仿宋_GB2312" w:cs="Times New Roman"/>
          <w:color w:val="000000"/>
          <w:sz w:val="32"/>
          <w:szCs w:val="32"/>
          <w:lang w:eastAsia="zh-CN"/>
        </w:rPr>
        <w:t>服务机构依法使用</w:t>
      </w:r>
      <w:r>
        <w:rPr>
          <w:rFonts w:hint="eastAsia" w:hAnsi="仿宋_GB2312" w:cs="Times New Roman"/>
          <w:color w:val="000000"/>
          <w:sz w:val="32"/>
          <w:szCs w:val="32"/>
          <w:lang w:val="en" w:eastAsia="zh-CN"/>
        </w:rPr>
        <w:t>房地产市场</w:t>
      </w:r>
      <w:r>
        <w:rPr>
          <w:rFonts w:hint="eastAsia" w:hAnsi="仿宋_GB2312" w:cs="Times New Roman"/>
          <w:color w:val="000000"/>
          <w:sz w:val="32"/>
          <w:szCs w:val="32"/>
          <w:lang w:eastAsia="zh-CN"/>
        </w:rPr>
        <w:t>信用信息，为社会提供信用产品和服务。</w:t>
      </w:r>
    </w:p>
    <w:p>
      <w:pPr>
        <w:spacing w:beforeLines="0" w:afterLines="0" w:line="560" w:lineRule="exact"/>
        <w:ind w:firstLine="640" w:firstLineChars="200"/>
        <w:rPr>
          <w:rFonts w:hint="eastAsia"/>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二</w:t>
      </w:r>
      <w:r>
        <w:rPr>
          <w:rFonts w:hint="eastAsia" w:ascii="黑体" w:hAnsi="仿宋" w:eastAsia="黑体"/>
          <w:color w:val="000000"/>
          <w:sz w:val="32"/>
          <w:szCs w:val="32"/>
        </w:rPr>
        <w:t>十</w:t>
      </w:r>
      <w:r>
        <w:rPr>
          <w:rFonts w:hint="eastAsia" w:ascii="黑体" w:hAnsi="仿宋" w:eastAsia="黑体"/>
          <w:color w:val="000000"/>
          <w:sz w:val="32"/>
          <w:szCs w:val="32"/>
          <w:lang w:val="en-US" w:eastAsia="zh-CN"/>
        </w:rPr>
        <w:t>六</w:t>
      </w:r>
      <w:r>
        <w:rPr>
          <w:rFonts w:hint="eastAsia" w:ascii="黑体" w:hAnsi="仿宋" w:eastAsia="黑体"/>
          <w:color w:val="000000"/>
          <w:sz w:val="32"/>
          <w:szCs w:val="32"/>
        </w:rPr>
        <w:t>条</w:t>
      </w:r>
      <w:r>
        <w:rPr>
          <w:rFonts w:hint="eastAsia"/>
          <w:color w:val="000000"/>
          <w:sz w:val="32"/>
          <w:szCs w:val="32"/>
        </w:rPr>
        <w:t xml:space="preserve"> </w:t>
      </w:r>
      <w:r>
        <w:rPr>
          <w:rFonts w:hint="eastAsia"/>
          <w:color w:val="000000"/>
          <w:sz w:val="32"/>
          <w:szCs w:val="32"/>
          <w:lang w:eastAsia="zh-CN"/>
        </w:rPr>
        <w:t>依法对企业实施以下的</w:t>
      </w:r>
      <w:r>
        <w:rPr>
          <w:rFonts w:hint="eastAsia"/>
          <w:color w:val="000000"/>
          <w:sz w:val="32"/>
          <w:szCs w:val="32"/>
        </w:rPr>
        <w:t>差别化管理</w:t>
      </w:r>
      <w:r>
        <w:rPr>
          <w:rFonts w:hint="eastAsia"/>
          <w:color w:val="000000"/>
          <w:sz w:val="32"/>
          <w:szCs w:val="32"/>
          <w:lang w:eastAsia="zh-CN"/>
        </w:rPr>
        <w:t>措施</w:t>
      </w:r>
      <w:r>
        <w:rPr>
          <w:rFonts w:hint="eastAsia"/>
          <w:color w:val="000000"/>
          <w:sz w:val="32"/>
          <w:szCs w:val="32"/>
        </w:rPr>
        <w:t>：</w:t>
      </w:r>
    </w:p>
    <w:p>
      <w:pPr>
        <w:numPr>
          <w:ilvl w:val="0"/>
          <w:numId w:val="2"/>
        </w:numPr>
        <w:spacing w:beforeLines="0" w:afterLines="0" w:line="560" w:lineRule="exact"/>
        <w:ind w:firstLine="640" w:firstLineChars="200"/>
        <w:rPr>
          <w:rFonts w:hint="eastAsia"/>
          <w:color w:val="000000"/>
          <w:sz w:val="32"/>
          <w:szCs w:val="32"/>
        </w:rPr>
      </w:pPr>
      <w:r>
        <w:rPr>
          <w:rFonts w:hint="eastAsia"/>
          <w:color w:val="000000"/>
          <w:sz w:val="32"/>
          <w:szCs w:val="32"/>
        </w:rPr>
        <w:t>A级信用企业：</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1.</w:t>
      </w:r>
      <w:r>
        <w:rPr>
          <w:rFonts w:hint="eastAsia"/>
          <w:color w:val="000000"/>
          <w:sz w:val="32"/>
          <w:szCs w:val="32"/>
        </w:rPr>
        <w:t>免于企业资质动态核查；</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2.</w:t>
      </w:r>
      <w:r>
        <w:rPr>
          <w:rFonts w:hint="eastAsia"/>
          <w:color w:val="000000"/>
          <w:sz w:val="32"/>
          <w:szCs w:val="32"/>
        </w:rPr>
        <w:t>根据实际情况在行政检查中优化检查方式、检查频次；</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3.</w:t>
      </w:r>
      <w:r>
        <w:rPr>
          <w:rFonts w:hint="eastAsia"/>
          <w:color w:val="000000"/>
          <w:sz w:val="32"/>
          <w:szCs w:val="32"/>
        </w:rPr>
        <w:t>在行政许可等工作中予以容缺受理、优先办理等便利措施；</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4.</w:t>
      </w:r>
      <w:r>
        <w:rPr>
          <w:rFonts w:hint="eastAsia"/>
          <w:color w:val="000000"/>
          <w:sz w:val="32"/>
          <w:szCs w:val="32"/>
        </w:rPr>
        <w:t>在政府优惠政策实施中，同等条件下列为优先选择对象或者予以重点支持；</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5.</w:t>
      </w:r>
      <w:r>
        <w:rPr>
          <w:rFonts w:hint="default"/>
          <w:color w:val="000000"/>
          <w:sz w:val="32"/>
          <w:szCs w:val="32"/>
          <w:lang w:val="en"/>
        </w:rPr>
        <w:t>优先向市场推荐</w:t>
      </w:r>
      <w:r>
        <w:rPr>
          <w:rFonts w:hint="eastAsia"/>
          <w:color w:val="000000"/>
          <w:sz w:val="32"/>
          <w:szCs w:val="32"/>
        </w:rPr>
        <w:t>；</w:t>
      </w:r>
    </w:p>
    <w:p>
      <w:pPr>
        <w:numPr>
          <w:ilvl w:val="0"/>
          <w:numId w:val="0"/>
        </w:numPr>
        <w:spacing w:beforeLines="0" w:afterLines="0" w:line="560" w:lineRule="exact"/>
        <w:ind w:firstLine="640" w:firstLineChars="200"/>
        <w:rPr>
          <w:rFonts w:hint="eastAsia"/>
          <w:color w:val="000000"/>
          <w:sz w:val="32"/>
          <w:szCs w:val="32"/>
          <w:lang w:val="en-US" w:eastAsia="zh-CN"/>
        </w:rPr>
      </w:pPr>
      <w:r>
        <w:rPr>
          <w:rFonts w:hint="eastAsia"/>
          <w:color w:val="000000"/>
          <w:sz w:val="32"/>
          <w:szCs w:val="32"/>
          <w:lang w:val="en-US" w:eastAsia="zh-CN"/>
        </w:rPr>
        <w:t>6.相关单位可依法在融资、担保保险方面给予优惠；</w:t>
      </w:r>
    </w:p>
    <w:p>
      <w:pPr>
        <w:numPr>
          <w:ilvl w:val="0"/>
          <w:numId w:val="0"/>
        </w:numPr>
        <w:spacing w:beforeLines="0" w:afterLines="0" w:line="560" w:lineRule="exact"/>
        <w:ind w:firstLine="640" w:firstLineChars="200"/>
        <w:rPr>
          <w:rFonts w:hint="eastAsia"/>
          <w:color w:val="000000"/>
          <w:sz w:val="32"/>
          <w:szCs w:val="32"/>
          <w:lang w:val="en-US" w:eastAsia="zh-CN"/>
        </w:rPr>
      </w:pPr>
      <w:r>
        <w:rPr>
          <w:rFonts w:hint="eastAsia"/>
          <w:color w:val="000000"/>
          <w:sz w:val="32"/>
          <w:szCs w:val="32"/>
          <w:lang w:val="en-US" w:eastAsia="zh-CN"/>
        </w:rPr>
        <w:t>7.根据保函情况，适当降低商品房预售资金的监管额度；</w:t>
      </w:r>
    </w:p>
    <w:p>
      <w:pPr>
        <w:numPr>
          <w:ilvl w:val="0"/>
          <w:numId w:val="0"/>
        </w:num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8.在</w:t>
      </w:r>
      <w:r>
        <w:rPr>
          <w:rFonts w:hint="default"/>
          <w:color w:val="000000"/>
          <w:sz w:val="32"/>
          <w:szCs w:val="32"/>
          <w:lang w:val="en" w:eastAsia="zh-CN"/>
        </w:rPr>
        <w:t>房地产市场</w:t>
      </w:r>
      <w:r>
        <w:rPr>
          <w:rFonts w:hint="eastAsia"/>
          <w:color w:val="000000"/>
          <w:sz w:val="32"/>
          <w:szCs w:val="32"/>
          <w:lang w:val="en-US" w:eastAsia="zh-CN"/>
        </w:rPr>
        <w:t>信用主管部门</w:t>
      </w:r>
      <w:r>
        <w:rPr>
          <w:rFonts w:hint="eastAsia"/>
          <w:color w:val="000000"/>
          <w:sz w:val="32"/>
          <w:szCs w:val="32"/>
        </w:rPr>
        <w:t>门户网站或相关媒体进行宣传推介。</w:t>
      </w:r>
    </w:p>
    <w:p>
      <w:pPr>
        <w:spacing w:beforeLines="0" w:afterLines="0" w:line="560" w:lineRule="exact"/>
        <w:ind w:firstLine="640" w:firstLineChars="200"/>
        <w:rPr>
          <w:rFonts w:hint="eastAsia"/>
          <w:color w:val="000000"/>
          <w:sz w:val="32"/>
          <w:szCs w:val="32"/>
        </w:rPr>
      </w:pPr>
      <w:r>
        <w:rPr>
          <w:rFonts w:hint="eastAsia"/>
          <w:color w:val="000000"/>
          <w:sz w:val="32"/>
          <w:szCs w:val="32"/>
        </w:rPr>
        <w:t>（二）B级信用企业：</w:t>
      </w:r>
    </w:p>
    <w:p>
      <w:p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1.</w:t>
      </w:r>
      <w:r>
        <w:rPr>
          <w:rFonts w:hint="eastAsia"/>
          <w:color w:val="000000"/>
          <w:sz w:val="32"/>
          <w:szCs w:val="32"/>
        </w:rPr>
        <w:t>根据实际情况在行政检查中优化检查方式、检查频次；</w:t>
      </w:r>
    </w:p>
    <w:p>
      <w:p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2.</w:t>
      </w:r>
      <w:r>
        <w:rPr>
          <w:rFonts w:hint="eastAsia"/>
          <w:color w:val="000000"/>
          <w:sz w:val="32"/>
          <w:szCs w:val="32"/>
        </w:rPr>
        <w:t>在政府优惠政策实施中，同等条件下列为优先选择对象；</w:t>
      </w:r>
    </w:p>
    <w:p>
      <w:pPr>
        <w:spacing w:beforeLines="0" w:afterLines="0" w:line="560" w:lineRule="exact"/>
        <w:ind w:firstLine="640" w:firstLineChars="200"/>
        <w:rPr>
          <w:rFonts w:hint="eastAsia"/>
          <w:color w:val="000000"/>
          <w:sz w:val="32"/>
          <w:szCs w:val="32"/>
          <w:lang w:val="en-US" w:eastAsia="zh-CN"/>
        </w:rPr>
      </w:pPr>
      <w:r>
        <w:rPr>
          <w:rFonts w:hint="eastAsia"/>
          <w:color w:val="000000"/>
          <w:sz w:val="32"/>
          <w:szCs w:val="32"/>
          <w:lang w:val="en-US" w:eastAsia="zh-CN"/>
        </w:rPr>
        <w:t>3.相关单位可依法在融资、担保保险方面给予优惠；</w:t>
      </w:r>
    </w:p>
    <w:p>
      <w:p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4.</w:t>
      </w:r>
      <w:r>
        <w:rPr>
          <w:rFonts w:hint="eastAsia"/>
          <w:color w:val="000000"/>
          <w:sz w:val="32"/>
          <w:szCs w:val="32"/>
        </w:rPr>
        <w:t>在房地产市场信用主管部门门户网站或相关媒体进行宣传推介。</w:t>
      </w:r>
    </w:p>
    <w:p>
      <w:pPr>
        <w:spacing w:beforeLines="0" w:afterLines="0" w:line="560" w:lineRule="exact"/>
        <w:ind w:firstLine="640" w:firstLineChars="200"/>
        <w:rPr>
          <w:rFonts w:hint="eastAsia"/>
          <w:color w:val="000000"/>
          <w:sz w:val="32"/>
          <w:szCs w:val="32"/>
        </w:rPr>
      </w:pPr>
      <w:r>
        <w:rPr>
          <w:rFonts w:hint="eastAsia"/>
          <w:color w:val="000000"/>
          <w:sz w:val="32"/>
          <w:szCs w:val="32"/>
        </w:rPr>
        <w:t>（三）C级信用企业：按照有关法律法规和政策规定</w:t>
      </w:r>
      <w:r>
        <w:rPr>
          <w:rFonts w:hint="eastAsia"/>
          <w:color w:val="000000"/>
          <w:sz w:val="32"/>
          <w:szCs w:val="32"/>
          <w:lang w:eastAsia="zh-CN"/>
        </w:rPr>
        <w:t>实施</w:t>
      </w:r>
      <w:r>
        <w:rPr>
          <w:rFonts w:hint="eastAsia"/>
          <w:color w:val="000000"/>
          <w:sz w:val="32"/>
          <w:szCs w:val="32"/>
        </w:rPr>
        <w:t>常态监管。</w:t>
      </w:r>
    </w:p>
    <w:p>
      <w:pPr>
        <w:spacing w:beforeLines="0" w:afterLines="0" w:line="560" w:lineRule="exact"/>
        <w:ind w:firstLine="640" w:firstLineChars="200"/>
        <w:rPr>
          <w:rFonts w:hint="eastAsia"/>
          <w:color w:val="000000"/>
          <w:sz w:val="32"/>
          <w:szCs w:val="32"/>
        </w:rPr>
      </w:pPr>
      <w:r>
        <w:rPr>
          <w:rFonts w:hint="eastAsia"/>
          <w:color w:val="000000"/>
          <w:sz w:val="32"/>
          <w:szCs w:val="32"/>
        </w:rPr>
        <w:t>（</w:t>
      </w:r>
      <w:r>
        <w:rPr>
          <w:rFonts w:hint="eastAsia"/>
          <w:color w:val="000000"/>
          <w:sz w:val="32"/>
          <w:szCs w:val="32"/>
          <w:lang w:eastAsia="zh-CN"/>
        </w:rPr>
        <w:t>四</w:t>
      </w:r>
      <w:r>
        <w:rPr>
          <w:rFonts w:hint="eastAsia"/>
          <w:color w:val="000000"/>
          <w:sz w:val="32"/>
          <w:szCs w:val="32"/>
        </w:rPr>
        <w:t>）</w:t>
      </w:r>
      <w:r>
        <w:rPr>
          <w:rFonts w:hint="eastAsia"/>
          <w:color w:val="000000"/>
          <w:sz w:val="32"/>
          <w:szCs w:val="32"/>
          <w:lang w:val="en-US" w:eastAsia="zh-CN"/>
        </w:rPr>
        <w:t>D</w:t>
      </w:r>
      <w:r>
        <w:rPr>
          <w:rFonts w:hint="eastAsia"/>
          <w:color w:val="000000"/>
          <w:sz w:val="32"/>
          <w:szCs w:val="32"/>
        </w:rPr>
        <w:t>级信用企业：</w:t>
      </w:r>
    </w:p>
    <w:p>
      <w:pPr>
        <w:spacing w:beforeLines="0" w:afterLines="0" w:line="560" w:lineRule="exact"/>
        <w:ind w:firstLine="640" w:firstLineChars="200"/>
        <w:rPr>
          <w:rFonts w:hint="eastAsia"/>
          <w:color w:val="000000"/>
          <w:sz w:val="32"/>
          <w:szCs w:val="32"/>
        </w:rPr>
      </w:pPr>
      <w:r>
        <w:rPr>
          <w:rFonts w:hint="eastAsia"/>
          <w:color w:val="000000"/>
          <w:sz w:val="32"/>
          <w:szCs w:val="32"/>
          <w:lang w:val="en-US" w:eastAsia="zh-CN"/>
        </w:rPr>
        <w:t>1.</w:t>
      </w:r>
      <w:r>
        <w:rPr>
          <w:rFonts w:hint="eastAsia"/>
          <w:color w:val="000000"/>
          <w:sz w:val="32"/>
          <w:szCs w:val="32"/>
        </w:rPr>
        <w:t>实施重点监督和高频率的日常检查；</w:t>
      </w:r>
      <w:r>
        <w:rPr>
          <w:rFonts w:hint="eastAsia"/>
          <w:color w:val="000000"/>
          <w:sz w:val="32"/>
          <w:szCs w:val="32"/>
          <w:lang w:eastAsia="zh-CN"/>
        </w:rPr>
        <w:t>暂停或取消评先</w:t>
      </w:r>
      <w:r>
        <w:rPr>
          <w:rFonts w:hint="eastAsia"/>
          <w:color w:val="000000"/>
          <w:sz w:val="32"/>
          <w:szCs w:val="32"/>
        </w:rPr>
        <w:t>评优</w:t>
      </w:r>
      <w:r>
        <w:rPr>
          <w:rFonts w:hint="eastAsia"/>
          <w:color w:val="000000"/>
          <w:sz w:val="32"/>
          <w:szCs w:val="32"/>
          <w:lang w:eastAsia="zh-CN"/>
        </w:rPr>
        <w:t>资格</w:t>
      </w:r>
      <w:r>
        <w:rPr>
          <w:rFonts w:hint="eastAsia"/>
          <w:color w:val="000000"/>
          <w:sz w:val="32"/>
          <w:szCs w:val="32"/>
        </w:rPr>
        <w:t>；</w:t>
      </w:r>
    </w:p>
    <w:p>
      <w:pPr>
        <w:spacing w:beforeLines="0" w:afterLines="0" w:line="560" w:lineRule="exact"/>
        <w:ind w:firstLine="640" w:firstLineChars="200"/>
        <w:rPr>
          <w:rFonts w:hint="eastAsia" w:hAnsi="Times New Roman" w:cs="Times New Roman"/>
          <w:color w:val="000000"/>
          <w:sz w:val="32"/>
          <w:szCs w:val="32"/>
          <w:lang w:val="en-US" w:eastAsia="zh-CN"/>
        </w:rPr>
      </w:pPr>
      <w:r>
        <w:rPr>
          <w:rFonts w:hint="eastAsia" w:hAnsi="Times New Roman" w:cs="Times New Roman"/>
          <w:color w:val="000000"/>
          <w:sz w:val="32"/>
          <w:szCs w:val="32"/>
          <w:lang w:val="en-US" w:eastAsia="zh-CN"/>
        </w:rPr>
        <w:t>2.不支持申请财政性资金项目；</w:t>
      </w:r>
    </w:p>
    <w:p>
      <w:pPr>
        <w:spacing w:beforeLines="0" w:afterLines="0" w:line="560" w:lineRule="exact"/>
        <w:ind w:firstLine="640" w:firstLineChars="200"/>
        <w:rPr>
          <w:rFonts w:hint="eastAsia" w:hAnsi="Times New Roman" w:cs="Times New Roman"/>
          <w:color w:val="000000"/>
          <w:sz w:val="32"/>
          <w:szCs w:val="32"/>
          <w:lang w:val="en-US" w:eastAsia="zh-CN"/>
        </w:rPr>
      </w:pPr>
      <w:r>
        <w:rPr>
          <w:rFonts w:hint="eastAsia" w:hAnsi="Times New Roman" w:cs="Times New Roman"/>
          <w:color w:val="000000"/>
          <w:sz w:val="32"/>
          <w:szCs w:val="32"/>
          <w:lang w:val="en-US" w:eastAsia="zh-CN"/>
        </w:rPr>
        <w:t>3.不支持享受优惠政策和信用承诺制等便利措施；</w:t>
      </w:r>
    </w:p>
    <w:p>
      <w:pPr>
        <w:spacing w:beforeLines="0" w:afterLines="0" w:line="560" w:lineRule="exact"/>
        <w:ind w:firstLine="640" w:firstLineChars="200"/>
        <w:rPr>
          <w:rFonts w:hint="eastAsia" w:hAnsi="Times New Roman" w:cs="Times New Roman"/>
          <w:color w:val="000000"/>
          <w:sz w:val="32"/>
          <w:szCs w:val="32"/>
          <w:lang w:val="en-US" w:eastAsia="zh-CN"/>
        </w:rPr>
      </w:pPr>
      <w:r>
        <w:rPr>
          <w:rFonts w:hint="eastAsia" w:hAnsi="Times New Roman" w:cs="Times New Roman"/>
          <w:color w:val="000000"/>
          <w:sz w:val="32"/>
          <w:szCs w:val="32"/>
          <w:lang w:val="en-US" w:eastAsia="zh-CN"/>
        </w:rPr>
        <w:t>4.不支持参与政府投资或者政府与社会资本合作的建设项目；</w:t>
      </w:r>
    </w:p>
    <w:p>
      <w:pPr>
        <w:spacing w:beforeLines="0" w:afterLines="0" w:line="560" w:lineRule="exact"/>
        <w:ind w:firstLine="640" w:firstLineChars="200"/>
        <w:rPr>
          <w:rFonts w:hint="eastAsia"/>
          <w:color w:val="000000"/>
          <w:sz w:val="32"/>
          <w:szCs w:val="32"/>
          <w:lang w:val="en-US" w:eastAsia="zh-CN"/>
        </w:rPr>
      </w:pPr>
      <w:r>
        <w:rPr>
          <w:rFonts w:hint="eastAsia" w:hAnsi="Times New Roman" w:cs="Times New Roman"/>
          <w:color w:val="000000"/>
          <w:sz w:val="32"/>
          <w:szCs w:val="32"/>
          <w:lang w:val="en-US" w:eastAsia="zh-CN"/>
        </w:rPr>
        <w:t>5.</w:t>
      </w:r>
      <w:r>
        <w:rPr>
          <w:rFonts w:hint="eastAsia"/>
          <w:color w:val="000000"/>
          <w:sz w:val="32"/>
          <w:szCs w:val="32"/>
          <w:lang w:val="en-US" w:eastAsia="zh-CN"/>
        </w:rPr>
        <w:t>适当提高商品房预售资金一定比例的监管额度；</w:t>
      </w:r>
    </w:p>
    <w:p>
      <w:pPr>
        <w:spacing w:beforeLines="0" w:afterLines="0" w:line="560" w:lineRule="exact"/>
        <w:ind w:firstLine="640" w:firstLineChars="200"/>
        <w:rPr>
          <w:rFonts w:hint="default" w:hAnsi="Times New Roman" w:cs="Times New Roman"/>
          <w:color w:val="000000"/>
          <w:sz w:val="32"/>
          <w:szCs w:val="32"/>
          <w:lang w:val="en-US" w:eastAsia="zh-CN"/>
        </w:rPr>
      </w:pPr>
      <w:r>
        <w:rPr>
          <w:rFonts w:hint="eastAsia"/>
          <w:color w:val="000000"/>
          <w:sz w:val="32"/>
          <w:szCs w:val="32"/>
          <w:lang w:val="en-US" w:eastAsia="zh-CN"/>
        </w:rPr>
        <w:t>6.法定代表人、实际控制人、主要负责人、参股股东不得担任新成立的房地产开发企业、经纪机构的法定代表人。</w:t>
      </w:r>
    </w:p>
    <w:p>
      <w:pPr>
        <w:spacing w:beforeLines="0" w:afterLines="0" w:line="560" w:lineRule="exact"/>
        <w:ind w:firstLine="640" w:firstLineChars="200"/>
        <w:rPr>
          <w:color w:val="000000"/>
          <w:sz w:val="32"/>
          <w:szCs w:val="32"/>
        </w:rPr>
      </w:pPr>
    </w:p>
    <w:p>
      <w:pPr>
        <w:spacing w:beforeLines="0" w:afterLines="0" w:line="560" w:lineRule="exact"/>
        <w:ind w:firstLine="640" w:firstLineChars="200"/>
        <w:jc w:val="center"/>
        <w:rPr>
          <w:rFonts w:hint="eastAsia" w:ascii="黑体" w:hAnsi="仿宋" w:eastAsia="黑体"/>
          <w:color w:val="000000"/>
          <w:sz w:val="32"/>
          <w:szCs w:val="32"/>
        </w:rPr>
      </w:pPr>
      <w:r>
        <w:rPr>
          <w:rFonts w:hint="eastAsia" w:ascii="黑体" w:hAnsi="仿宋" w:eastAsia="黑体"/>
          <w:color w:val="000000"/>
          <w:sz w:val="32"/>
          <w:szCs w:val="32"/>
        </w:rPr>
        <w:t xml:space="preserve">第七章  </w:t>
      </w:r>
      <w:r>
        <w:rPr>
          <w:rFonts w:hint="eastAsia" w:ascii="黑体" w:hAnsi="仿宋" w:eastAsia="黑体"/>
          <w:color w:val="000000"/>
          <w:sz w:val="32"/>
          <w:szCs w:val="32"/>
          <w:lang w:eastAsia="zh-CN"/>
        </w:rPr>
        <w:t>严重失信主体管理</w:t>
      </w:r>
    </w:p>
    <w:p>
      <w:pPr>
        <w:spacing w:beforeLines="0" w:afterLines="0" w:line="560" w:lineRule="exact"/>
        <w:ind w:firstLine="600" w:firstLineChars="200"/>
        <w:rPr>
          <w:rFonts w:hint="eastAsia" w:hAnsi="Times New Roman" w:cs="Times New Roman"/>
          <w:color w:val="000000"/>
          <w:sz w:val="32"/>
          <w:szCs w:val="32"/>
        </w:rPr>
      </w:pPr>
      <w:r>
        <w:rPr>
          <w:rFonts w:hint="eastAsia" w:ascii="黑体" w:hAnsi="仿宋" w:eastAsia="黑体"/>
          <w:color w:val="000000"/>
          <w:sz w:val="30"/>
        </w:rPr>
        <w:t>第</w:t>
      </w:r>
      <w:r>
        <w:rPr>
          <w:rFonts w:hint="eastAsia" w:ascii="黑体" w:hAnsi="仿宋" w:eastAsia="黑体"/>
          <w:color w:val="000000"/>
          <w:sz w:val="30"/>
          <w:lang w:eastAsia="zh-CN"/>
        </w:rPr>
        <w:t>二</w:t>
      </w:r>
      <w:r>
        <w:rPr>
          <w:rFonts w:hint="eastAsia" w:ascii="黑体" w:hAnsi="仿宋" w:eastAsia="黑体"/>
          <w:color w:val="000000"/>
          <w:sz w:val="30"/>
        </w:rPr>
        <w:t>十</w:t>
      </w:r>
      <w:r>
        <w:rPr>
          <w:rFonts w:hint="eastAsia" w:ascii="黑体" w:hAnsi="仿宋" w:eastAsia="黑体"/>
          <w:color w:val="000000"/>
          <w:sz w:val="30"/>
          <w:lang w:val="en-US" w:eastAsia="zh-CN"/>
        </w:rPr>
        <w:t>七</w:t>
      </w:r>
      <w:r>
        <w:rPr>
          <w:rFonts w:hint="eastAsia" w:ascii="黑体" w:hAnsi="仿宋" w:eastAsia="黑体"/>
          <w:color w:val="000000"/>
          <w:sz w:val="30"/>
        </w:rPr>
        <w:t>条</w:t>
      </w:r>
      <w:r>
        <w:rPr>
          <w:rFonts w:hint="eastAsia" w:hAnsi="仿宋_GB2312"/>
          <w:color w:val="000000"/>
          <w:sz w:val="30"/>
        </w:rPr>
        <w:t xml:space="preserve"> </w:t>
      </w:r>
      <w:r>
        <w:rPr>
          <w:rFonts w:hint="eastAsia" w:hAnsi="Times New Roman" w:cs="Times New Roman"/>
          <w:color w:val="000000"/>
          <w:sz w:val="32"/>
          <w:szCs w:val="32"/>
        </w:rPr>
        <w:t>对</w:t>
      </w:r>
      <w:r>
        <w:rPr>
          <w:rFonts w:hint="eastAsia" w:hAnsi="Times New Roman" w:cs="Times New Roman"/>
          <w:color w:val="000000"/>
          <w:sz w:val="32"/>
          <w:szCs w:val="32"/>
          <w:lang w:eastAsia="zh-CN"/>
        </w:rPr>
        <w:t>因</w:t>
      </w:r>
      <w:r>
        <w:rPr>
          <w:rFonts w:hint="eastAsia" w:hAnsi="Times New Roman" w:cs="Times New Roman"/>
          <w:color w:val="000000"/>
          <w:sz w:val="32"/>
          <w:szCs w:val="32"/>
        </w:rPr>
        <w:t>违法违规行为造成严重后果或影响的</w:t>
      </w:r>
      <w:r>
        <w:rPr>
          <w:rFonts w:hint="eastAsia" w:hAnsi="Times New Roman" w:cs="Times New Roman"/>
          <w:color w:val="000000"/>
          <w:sz w:val="32"/>
          <w:szCs w:val="32"/>
          <w:lang w:eastAsia="zh-CN"/>
        </w:rPr>
        <w:t>房地产市场信用主体</w:t>
      </w:r>
      <w:r>
        <w:rPr>
          <w:rFonts w:hint="eastAsia" w:hAnsi="Times New Roman" w:cs="Times New Roman"/>
          <w:color w:val="000000"/>
          <w:sz w:val="32"/>
          <w:szCs w:val="32"/>
        </w:rPr>
        <w:t>，</w:t>
      </w:r>
      <w:r>
        <w:rPr>
          <w:rFonts w:hint="eastAsia" w:ascii="仿宋_GB2312" w:hAnsi="Times New Roman" w:eastAsia="仿宋_GB2312" w:cs="Times New Roman"/>
          <w:color w:val="000000"/>
          <w:sz w:val="32"/>
          <w:szCs w:val="32"/>
          <w:lang w:val="en-US" w:eastAsia="zh-CN"/>
        </w:rPr>
        <w:t>依照法律、法规和</w:t>
      </w:r>
      <w:r>
        <w:rPr>
          <w:rFonts w:hint="eastAsia" w:hAnsi="Times New Roman" w:cs="Times New Roman"/>
          <w:color w:val="000000"/>
          <w:sz w:val="32"/>
          <w:szCs w:val="32"/>
          <w:lang w:val="en-US" w:eastAsia="zh-CN"/>
        </w:rPr>
        <w:t>国家有关规定确定的标准，</w:t>
      </w:r>
      <w:r>
        <w:rPr>
          <w:rFonts w:hint="eastAsia" w:hAnsi="Times New Roman" w:cs="Times New Roman"/>
          <w:color w:val="000000"/>
          <w:sz w:val="32"/>
          <w:szCs w:val="32"/>
          <w:lang w:eastAsia="zh-CN"/>
        </w:rPr>
        <w:t>依法列入严重失信主体名单</w:t>
      </w:r>
      <w:r>
        <w:rPr>
          <w:rFonts w:hint="eastAsia" w:hAnsi="Times New Roman" w:cs="Times New Roman"/>
          <w:color w:val="000000"/>
          <w:sz w:val="32"/>
          <w:szCs w:val="32"/>
        </w:rPr>
        <w:t>。</w:t>
      </w:r>
    </w:p>
    <w:p>
      <w:pPr>
        <w:spacing w:beforeLines="0" w:afterLines="0" w:line="560" w:lineRule="exact"/>
        <w:ind w:firstLine="600" w:firstLineChars="200"/>
        <w:rPr>
          <w:rFonts w:hint="eastAsia" w:hAnsi="仿宋_GB2312"/>
          <w:color w:val="000000"/>
          <w:sz w:val="30"/>
        </w:rPr>
      </w:pPr>
      <w:r>
        <w:rPr>
          <w:rFonts w:hint="eastAsia" w:ascii="黑体" w:hAnsi="仿宋" w:eastAsia="黑体"/>
          <w:color w:val="000000"/>
          <w:sz w:val="30"/>
        </w:rPr>
        <w:t>第</w:t>
      </w:r>
      <w:r>
        <w:rPr>
          <w:rFonts w:hint="eastAsia" w:ascii="黑体" w:hAnsi="仿宋" w:eastAsia="黑体"/>
          <w:color w:val="000000"/>
          <w:sz w:val="30"/>
          <w:lang w:eastAsia="zh-CN"/>
        </w:rPr>
        <w:t>二</w:t>
      </w:r>
      <w:r>
        <w:rPr>
          <w:rFonts w:hint="eastAsia" w:ascii="黑体" w:hAnsi="仿宋" w:eastAsia="黑体"/>
          <w:color w:val="000000"/>
          <w:sz w:val="30"/>
        </w:rPr>
        <w:t>十</w:t>
      </w:r>
      <w:r>
        <w:rPr>
          <w:rFonts w:hint="eastAsia" w:ascii="黑体" w:hAnsi="仿宋" w:eastAsia="黑体"/>
          <w:color w:val="000000"/>
          <w:sz w:val="30"/>
          <w:lang w:val="en-US" w:eastAsia="zh-CN"/>
        </w:rPr>
        <w:t>八</w:t>
      </w:r>
      <w:r>
        <w:rPr>
          <w:rFonts w:hint="eastAsia" w:ascii="黑体" w:hAnsi="仿宋" w:eastAsia="黑体"/>
          <w:color w:val="000000"/>
          <w:sz w:val="30"/>
        </w:rPr>
        <w:t>条</w:t>
      </w:r>
      <w:r>
        <w:rPr>
          <w:rFonts w:hint="eastAsia" w:hAnsi="仿宋_GB2312"/>
          <w:color w:val="000000"/>
          <w:sz w:val="30"/>
        </w:rPr>
        <w:t xml:space="preserve"> </w:t>
      </w:r>
      <w:r>
        <w:rPr>
          <w:rFonts w:hint="eastAsia" w:hAnsi="Times New Roman" w:cs="Times New Roman"/>
          <w:color w:val="000000"/>
          <w:sz w:val="32"/>
          <w:szCs w:val="32"/>
        </w:rPr>
        <w:t>列入</w:t>
      </w:r>
      <w:r>
        <w:rPr>
          <w:rFonts w:hint="eastAsia" w:hAnsi="Times New Roman" w:cs="Times New Roman"/>
          <w:color w:val="000000"/>
          <w:sz w:val="32"/>
          <w:szCs w:val="32"/>
          <w:lang w:eastAsia="zh-CN"/>
        </w:rPr>
        <w:t>严重失信主体名单的房地产市场信用主体在披露期</w:t>
      </w:r>
      <w:r>
        <w:rPr>
          <w:rFonts w:hint="eastAsia" w:hAnsi="Times New Roman" w:cs="Times New Roman"/>
          <w:color w:val="000000"/>
          <w:sz w:val="32"/>
          <w:szCs w:val="32"/>
        </w:rPr>
        <w:t>不</w:t>
      </w:r>
      <w:r>
        <w:rPr>
          <w:rFonts w:hint="eastAsia" w:hAnsi="Times New Roman" w:cs="Times New Roman"/>
          <w:color w:val="000000"/>
          <w:sz w:val="32"/>
          <w:szCs w:val="32"/>
          <w:lang w:eastAsia="zh-CN"/>
        </w:rPr>
        <w:t>开展信用</w:t>
      </w:r>
      <w:r>
        <w:rPr>
          <w:rFonts w:hint="eastAsia" w:hAnsi="Times New Roman" w:cs="Times New Roman"/>
          <w:color w:val="000000"/>
          <w:sz w:val="32"/>
          <w:szCs w:val="32"/>
        </w:rPr>
        <w:t>等级评价，直接作为最严格监管对象。</w:t>
      </w:r>
      <w:r>
        <w:rPr>
          <w:rFonts w:hint="eastAsia" w:hAnsi="Times New Roman" w:cs="Times New Roman"/>
          <w:color w:val="000000"/>
          <w:sz w:val="32"/>
          <w:szCs w:val="32"/>
          <w:lang w:eastAsia="zh-CN"/>
        </w:rPr>
        <w:t>严重失信主体名单披露期</w:t>
      </w:r>
      <w:r>
        <w:rPr>
          <w:rFonts w:hint="eastAsia" w:hAnsi="Times New Roman" w:cs="Times New Roman"/>
          <w:color w:val="000000"/>
          <w:sz w:val="32"/>
          <w:szCs w:val="32"/>
        </w:rPr>
        <w:t>届满后，按照其</w:t>
      </w:r>
      <w:r>
        <w:rPr>
          <w:rFonts w:hint="eastAsia" w:hAnsi="Times New Roman" w:cs="Times New Roman"/>
          <w:color w:val="000000"/>
          <w:sz w:val="32"/>
          <w:szCs w:val="32"/>
          <w:lang w:eastAsia="zh-CN"/>
        </w:rPr>
        <w:t>当时信用</w:t>
      </w:r>
      <w:r>
        <w:rPr>
          <w:rFonts w:hint="eastAsia" w:hAnsi="Times New Roman" w:cs="Times New Roman"/>
          <w:color w:val="000000"/>
          <w:sz w:val="32"/>
          <w:szCs w:val="32"/>
        </w:rPr>
        <w:t>分值</w:t>
      </w:r>
      <w:r>
        <w:rPr>
          <w:rFonts w:hint="eastAsia" w:hAnsi="Times New Roman" w:cs="Times New Roman"/>
          <w:color w:val="000000"/>
          <w:sz w:val="32"/>
          <w:szCs w:val="32"/>
          <w:lang w:eastAsia="zh-CN"/>
        </w:rPr>
        <w:t>和等级实施信用管理</w:t>
      </w:r>
      <w:r>
        <w:rPr>
          <w:rFonts w:hint="eastAsia" w:hAnsi="Times New Roman" w:cs="Times New Roman"/>
          <w:color w:val="000000"/>
          <w:sz w:val="32"/>
          <w:szCs w:val="32"/>
        </w:rPr>
        <w:t>。</w:t>
      </w:r>
    </w:p>
    <w:p>
      <w:pPr>
        <w:spacing w:beforeLines="0" w:afterLines="0" w:line="560" w:lineRule="exact"/>
        <w:ind w:firstLine="600" w:firstLineChars="200"/>
        <w:rPr>
          <w:rFonts w:hint="eastAsia" w:ascii="仿宋_GB2312" w:hAnsi="仿宋_GB2312" w:eastAsia="仿宋_GB2312" w:cs="仿宋_GB2312"/>
          <w:sz w:val="30"/>
          <w:szCs w:val="30"/>
        </w:rPr>
      </w:pPr>
      <w:r>
        <w:rPr>
          <w:rFonts w:hint="eastAsia" w:ascii="黑体" w:hAnsi="仿宋" w:eastAsia="黑体"/>
          <w:color w:val="000000"/>
          <w:sz w:val="30"/>
        </w:rPr>
        <w:t>第</w:t>
      </w:r>
      <w:r>
        <w:rPr>
          <w:rFonts w:hint="eastAsia" w:ascii="黑体" w:hAnsi="仿宋" w:eastAsia="黑体"/>
          <w:color w:val="000000"/>
          <w:sz w:val="30"/>
          <w:lang w:eastAsia="zh-CN"/>
        </w:rPr>
        <w:t>二</w:t>
      </w:r>
      <w:r>
        <w:rPr>
          <w:rFonts w:hint="eastAsia" w:ascii="黑体" w:hAnsi="仿宋" w:eastAsia="黑体"/>
          <w:color w:val="000000"/>
          <w:sz w:val="30"/>
        </w:rPr>
        <w:t>十</w:t>
      </w:r>
      <w:r>
        <w:rPr>
          <w:rFonts w:hint="eastAsia" w:ascii="黑体" w:hAnsi="仿宋" w:eastAsia="黑体"/>
          <w:color w:val="000000"/>
          <w:sz w:val="30"/>
          <w:lang w:eastAsia="zh-CN"/>
        </w:rPr>
        <w:t>九</w:t>
      </w:r>
      <w:r>
        <w:rPr>
          <w:rFonts w:hint="eastAsia" w:ascii="黑体" w:hAnsi="仿宋" w:eastAsia="黑体"/>
          <w:color w:val="000000"/>
          <w:sz w:val="30"/>
        </w:rPr>
        <w:t>条</w:t>
      </w:r>
      <w:r>
        <w:rPr>
          <w:rFonts w:hint="eastAsia" w:ascii="黑体" w:hAnsi="仿宋" w:eastAsia="黑体"/>
          <w:color w:val="000000"/>
          <w:sz w:val="30"/>
          <w:lang w:val="en-US" w:eastAsia="zh-CN"/>
        </w:rPr>
        <w:t xml:space="preserve"> </w:t>
      </w:r>
      <w:r>
        <w:rPr>
          <w:rFonts w:hint="eastAsia" w:ascii="仿宋_GB2312" w:hAnsi="Times New Roman" w:eastAsia="仿宋_GB2312" w:cs="Times New Roman"/>
          <w:color w:val="000000"/>
          <w:sz w:val="32"/>
          <w:szCs w:val="32"/>
          <w:lang w:val="en-US" w:eastAsia="zh-CN"/>
        </w:rPr>
        <w:t>作出认定严重失信主体名单决定前，</w:t>
      </w:r>
      <w:r>
        <w:rPr>
          <w:rFonts w:hint="eastAsia" w:hAnsi="Times New Roman" w:cs="Times New Roman"/>
          <w:color w:val="000000"/>
          <w:sz w:val="32"/>
          <w:szCs w:val="32"/>
          <w:lang w:val="en-US" w:eastAsia="zh-CN"/>
        </w:rPr>
        <w:t>认定部门</w:t>
      </w:r>
      <w:r>
        <w:rPr>
          <w:rFonts w:hint="eastAsia" w:ascii="仿宋_GB2312" w:hAnsi="Times New Roman" w:eastAsia="仿宋_GB2312" w:cs="Times New Roman"/>
          <w:color w:val="000000"/>
          <w:sz w:val="32"/>
          <w:szCs w:val="32"/>
          <w:lang w:val="en-US" w:eastAsia="zh-CN"/>
        </w:rPr>
        <w:t>应当出具并送达认定严重失信主体名单</w:t>
      </w:r>
      <w:r>
        <w:rPr>
          <w:rFonts w:hint="eastAsia" w:hAnsi="Times New Roman" w:cs="Times New Roman"/>
          <w:color w:val="000000"/>
          <w:sz w:val="32"/>
          <w:szCs w:val="32"/>
          <w:lang w:val="en-US" w:eastAsia="zh-CN"/>
        </w:rPr>
        <w:t>告知</w:t>
      </w:r>
      <w:r>
        <w:rPr>
          <w:rFonts w:hint="eastAsia" w:ascii="仿宋_GB2312" w:hAnsi="Times New Roman" w:eastAsia="仿宋_GB2312" w:cs="Times New Roman"/>
          <w:color w:val="000000"/>
          <w:sz w:val="32"/>
          <w:szCs w:val="32"/>
          <w:lang w:val="en-US" w:eastAsia="zh-CN"/>
        </w:rPr>
        <w:t>文书</w:t>
      </w:r>
      <w:r>
        <w:rPr>
          <w:rFonts w:hint="eastAsia"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lang w:val="en-US" w:eastAsia="zh-CN"/>
        </w:rPr>
        <w:t>告知信用主体决定的事由、依据</w:t>
      </w:r>
      <w:r>
        <w:rPr>
          <w:rFonts w:hint="eastAsia" w:hAnsi="Times New Roman" w:cs="Times New Roman"/>
          <w:color w:val="000000"/>
          <w:sz w:val="32"/>
          <w:szCs w:val="32"/>
          <w:lang w:val="en-US" w:eastAsia="zh-CN"/>
        </w:rPr>
        <w:t>、提出异议的期限及</w:t>
      </w:r>
      <w:r>
        <w:rPr>
          <w:rFonts w:hint="eastAsia" w:ascii="仿宋_GB2312" w:hAnsi="Times New Roman" w:eastAsia="仿宋_GB2312" w:cs="Times New Roman"/>
          <w:color w:val="000000"/>
          <w:sz w:val="32"/>
          <w:szCs w:val="32"/>
          <w:lang w:val="en-US" w:eastAsia="zh-CN"/>
        </w:rPr>
        <w:t>依法享有的权利</w:t>
      </w:r>
      <w:r>
        <w:rPr>
          <w:rFonts w:hint="eastAsia" w:hAnsi="Times New Roman" w:cs="Times New Roman"/>
          <w:color w:val="000000"/>
          <w:sz w:val="32"/>
          <w:szCs w:val="32"/>
          <w:lang w:val="en-US" w:eastAsia="zh-CN"/>
        </w:rPr>
        <w:t>。期限内</w:t>
      </w:r>
      <w:r>
        <w:rPr>
          <w:rFonts w:hint="eastAsia" w:ascii="仿宋_GB2312" w:hAnsi="Times New Roman" w:eastAsia="仿宋_GB2312" w:cs="Times New Roman"/>
          <w:color w:val="000000"/>
          <w:sz w:val="32"/>
          <w:szCs w:val="32"/>
          <w:lang w:val="en-US" w:eastAsia="zh-CN"/>
        </w:rPr>
        <w:t>信用主体提出异议的，应当予以核实</w:t>
      </w:r>
      <w:r>
        <w:rPr>
          <w:rFonts w:hint="eastAsia" w:hAnsi="Times New Roman" w:cs="Times New Roman"/>
          <w:color w:val="000000"/>
          <w:sz w:val="32"/>
          <w:szCs w:val="32"/>
          <w:lang w:val="en-US" w:eastAsia="zh-CN"/>
        </w:rPr>
        <w:t>。</w:t>
      </w:r>
      <w:r>
        <w:rPr>
          <w:rFonts w:hint="eastAsia" w:hAnsi="Times New Roman" w:cs="Times New Roman"/>
          <w:color w:val="000000"/>
          <w:sz w:val="32"/>
          <w:szCs w:val="32"/>
          <w:lang w:eastAsia="zh-CN"/>
        </w:rPr>
        <w:t>房地产市场信用主体</w:t>
      </w:r>
      <w:r>
        <w:rPr>
          <w:rFonts w:hint="eastAsia" w:ascii="仿宋_GB2312" w:hAnsi="Times New Roman" w:eastAsia="仿宋_GB2312" w:cs="Times New Roman"/>
          <w:color w:val="000000"/>
          <w:kern w:val="2"/>
          <w:sz w:val="32"/>
          <w:szCs w:val="32"/>
          <w:lang w:val="en-US" w:eastAsia="zh-CN" w:bidi="ar"/>
        </w:rPr>
        <w:t>要求听证的，认定单位应当组织听证</w:t>
      </w:r>
      <w:r>
        <w:rPr>
          <w:rFonts w:hint="eastAsia" w:ascii="仿宋_GB2312" w:hAnsi="Times New Roman" w:eastAsia="仿宋_GB2312" w:cs="Times New Roman"/>
          <w:color w:val="000000"/>
          <w:sz w:val="32"/>
          <w:szCs w:val="32"/>
          <w:lang w:val="en-US" w:eastAsia="zh-CN"/>
        </w:rPr>
        <w:t>。处理结果应当在</w:t>
      </w:r>
      <w:r>
        <w:rPr>
          <w:rFonts w:hint="eastAsia" w:ascii="仿宋_GB2312" w:hAnsi="Times New Roman" w:eastAsia="仿宋_GB2312" w:cs="Times New Roman"/>
          <w:color w:val="000000"/>
          <w:sz w:val="32"/>
          <w:szCs w:val="32"/>
          <w:highlight w:val="none"/>
          <w:lang w:val="en-US" w:eastAsia="zh-CN"/>
        </w:rPr>
        <w:t>规定时限</w:t>
      </w:r>
      <w:r>
        <w:rPr>
          <w:rFonts w:hint="eastAsia" w:ascii="仿宋_GB2312" w:hAnsi="Times New Roman" w:eastAsia="仿宋_GB2312" w:cs="Times New Roman"/>
          <w:color w:val="000000"/>
          <w:sz w:val="32"/>
          <w:szCs w:val="32"/>
          <w:lang w:val="en-US" w:eastAsia="zh-CN"/>
        </w:rPr>
        <w:t>内反馈。</w:t>
      </w:r>
    </w:p>
    <w:p>
      <w:pPr>
        <w:spacing w:beforeLines="0" w:afterLines="0" w:line="560" w:lineRule="exact"/>
        <w:ind w:firstLine="600" w:firstLineChars="200"/>
        <w:rPr>
          <w:rFonts w:hint="eastAsia" w:ascii="仿宋_GB2312" w:hAnsi="仿宋_GB2312" w:eastAsia="仿宋_GB2312" w:cs="仿宋_GB2312"/>
          <w:sz w:val="30"/>
          <w:szCs w:val="30"/>
          <w:lang w:val="en-US" w:eastAsia="zh-CN"/>
        </w:rPr>
      </w:pPr>
      <w:r>
        <w:rPr>
          <w:rFonts w:hint="eastAsia" w:ascii="黑体" w:hAnsi="仿宋" w:eastAsia="黑体"/>
          <w:color w:val="000000"/>
          <w:sz w:val="30"/>
        </w:rPr>
        <w:t>第三十条</w:t>
      </w:r>
      <w:r>
        <w:rPr>
          <w:rFonts w:hint="eastAsia" w:hAnsi="仿宋_GB2312" w:cs="仿宋_GB2312"/>
          <w:sz w:val="30"/>
          <w:szCs w:val="30"/>
          <w:lang w:val="en-US" w:eastAsia="zh-CN"/>
        </w:rPr>
        <w:t xml:space="preserve"> </w:t>
      </w:r>
      <w:r>
        <w:rPr>
          <w:rFonts w:hint="eastAsia" w:ascii="仿宋_GB2312" w:hAnsi="Times New Roman" w:eastAsia="仿宋_GB2312" w:cs="Times New Roman"/>
          <w:color w:val="000000"/>
          <w:sz w:val="32"/>
          <w:szCs w:val="32"/>
          <w:lang w:val="en-US" w:eastAsia="zh-CN"/>
        </w:rPr>
        <w:t>将</w:t>
      </w:r>
      <w:r>
        <w:rPr>
          <w:rFonts w:hint="eastAsia" w:hAnsi="Times New Roman" w:cs="Times New Roman"/>
          <w:color w:val="000000"/>
          <w:sz w:val="32"/>
          <w:szCs w:val="32"/>
          <w:lang w:eastAsia="zh-CN"/>
        </w:rPr>
        <w:t>房地产市场信用主体</w:t>
      </w:r>
      <w:r>
        <w:rPr>
          <w:rFonts w:hint="eastAsia" w:ascii="仿宋_GB2312" w:hAnsi="Times New Roman" w:eastAsia="仿宋_GB2312" w:cs="Times New Roman"/>
          <w:color w:val="000000"/>
          <w:sz w:val="32"/>
          <w:szCs w:val="32"/>
          <w:lang w:val="en-US" w:eastAsia="zh-CN"/>
        </w:rPr>
        <w:t>列入严重失信主体名单，</w:t>
      </w:r>
      <w:r>
        <w:rPr>
          <w:rFonts w:hint="eastAsia" w:hAnsi="Times New Roman" w:cs="Times New Roman"/>
          <w:color w:val="000000"/>
          <w:sz w:val="32"/>
          <w:szCs w:val="32"/>
          <w:lang w:val="en-US" w:eastAsia="zh-CN"/>
        </w:rPr>
        <w:t>认定部门</w:t>
      </w:r>
      <w:r>
        <w:rPr>
          <w:rFonts w:hint="eastAsia" w:ascii="仿宋_GB2312" w:hAnsi="Times New Roman" w:eastAsia="仿宋_GB2312" w:cs="Times New Roman"/>
          <w:color w:val="000000"/>
          <w:sz w:val="32"/>
          <w:szCs w:val="32"/>
          <w:lang w:val="en-US" w:eastAsia="zh-CN"/>
        </w:rPr>
        <w:t>应当出具并送达认定严重失信主体名单决定书，决定书应当载明事由、依据、失信惩戒措施提示、</w:t>
      </w:r>
      <w:r>
        <w:rPr>
          <w:rFonts w:hint="eastAsia" w:hAnsi="Times New Roman" w:cs="Times New Roman"/>
          <w:color w:val="000000"/>
          <w:sz w:val="32"/>
          <w:szCs w:val="32"/>
          <w:lang w:val="en-US" w:eastAsia="zh-CN"/>
        </w:rPr>
        <w:t>修复及</w:t>
      </w:r>
      <w:r>
        <w:rPr>
          <w:rFonts w:hint="eastAsia" w:ascii="仿宋_GB2312" w:hAnsi="Times New Roman" w:eastAsia="仿宋_GB2312" w:cs="Times New Roman"/>
          <w:color w:val="000000"/>
          <w:sz w:val="32"/>
          <w:szCs w:val="32"/>
          <w:lang w:val="en-US" w:eastAsia="zh-CN"/>
        </w:rPr>
        <w:t>移出条件和程序以及救济途径等。</w:t>
      </w:r>
    </w:p>
    <w:p>
      <w:pPr>
        <w:spacing w:beforeLines="0" w:afterLines="0" w:line="560" w:lineRule="exact"/>
        <w:ind w:firstLine="600" w:firstLineChars="200"/>
        <w:rPr>
          <w:rFonts w:hint="eastAsia" w:hAnsi="仿宋_GB2312" w:cs="仿宋_GB2312"/>
          <w:sz w:val="30"/>
          <w:szCs w:val="30"/>
          <w:lang w:val="en-US" w:eastAsia="zh-CN"/>
        </w:rPr>
      </w:pPr>
      <w:r>
        <w:rPr>
          <w:rFonts w:hint="eastAsia" w:ascii="黑体" w:hAnsi="仿宋" w:eastAsia="黑体" w:cs="Times New Roman"/>
          <w:color w:val="000000"/>
          <w:sz w:val="30"/>
          <w:szCs w:val="20"/>
          <w:lang w:eastAsia="zh-CN"/>
        </w:rPr>
        <w:t>第三十一条</w:t>
      </w:r>
      <w:r>
        <w:rPr>
          <w:rFonts w:hint="eastAsia" w:hAnsi="仿宋_GB2312" w:cs="仿宋_GB2312"/>
          <w:sz w:val="30"/>
          <w:szCs w:val="30"/>
          <w:lang w:val="en-US" w:eastAsia="zh-CN"/>
        </w:rPr>
        <w:t xml:space="preserve"> </w:t>
      </w:r>
      <w:r>
        <w:rPr>
          <w:rFonts w:hint="eastAsia" w:hAnsi="Times New Roman" w:cs="Times New Roman"/>
          <w:color w:val="000000"/>
          <w:sz w:val="32"/>
          <w:szCs w:val="32"/>
          <w:lang w:eastAsia="zh-CN"/>
        </w:rPr>
        <w:t>房地产市场信用主体</w:t>
      </w:r>
      <w:r>
        <w:rPr>
          <w:rFonts w:hint="eastAsia" w:hAnsi="Times New Roman" w:cs="Times New Roman"/>
          <w:color w:val="000000"/>
          <w:sz w:val="32"/>
          <w:szCs w:val="32"/>
          <w:lang w:val="en-US" w:eastAsia="zh-CN"/>
        </w:rPr>
        <w:t>被列入严重失信主体名单的，认定和采集部门在记录相关失信信息时，应当标明对相关失信行为负有责任的法定代表人、主要负责人、实际控制人和其他直接责任人的信息，并依照有关规定实施相应的惩戒措施。</w:t>
      </w:r>
    </w:p>
    <w:p>
      <w:pPr>
        <w:spacing w:beforeLines="0" w:afterLines="0" w:line="560" w:lineRule="exact"/>
        <w:ind w:firstLine="640" w:firstLineChars="200"/>
        <w:rPr>
          <w:color w:val="000000"/>
          <w:sz w:val="32"/>
          <w:szCs w:val="32"/>
        </w:rPr>
      </w:pPr>
    </w:p>
    <w:p>
      <w:pPr>
        <w:numPr>
          <w:ilvl w:val="0"/>
          <w:numId w:val="0"/>
        </w:numPr>
        <w:spacing w:beforeLines="0" w:afterLines="0" w:line="560" w:lineRule="exact"/>
        <w:ind w:firstLine="0" w:firstLineChars="0"/>
        <w:jc w:val="center"/>
        <w:rPr>
          <w:rFonts w:hint="default" w:ascii="仿宋_GB2312" w:hAnsi="宋体" w:eastAsia="仿宋_GB2312" w:cs="Times New Roman"/>
          <w:color w:val="000000"/>
          <w:kern w:val="2"/>
          <w:sz w:val="32"/>
          <w:szCs w:val="32"/>
          <w:lang w:val="en-US" w:eastAsia="zh-CN" w:bidi="ar-SA"/>
        </w:rPr>
      </w:pPr>
      <w:r>
        <w:rPr>
          <w:rFonts w:hint="eastAsia" w:ascii="黑体" w:hAnsi="黑体" w:eastAsia="黑体" w:cs="Times New Roman"/>
          <w:b w:val="0"/>
          <w:color w:val="000000"/>
          <w:kern w:val="2"/>
          <w:sz w:val="32"/>
          <w:szCs w:val="32"/>
          <w:lang w:val="en-US" w:eastAsia="zh-CN" w:bidi="ar-SA"/>
        </w:rPr>
        <w:t>第八章 信用修复</w:t>
      </w:r>
    </w:p>
    <w:p>
      <w:pPr>
        <w:numPr>
          <w:ilvl w:val="0"/>
          <w:numId w:val="0"/>
        </w:numPr>
        <w:spacing w:beforeLines="0" w:afterLines="0" w:line="560" w:lineRule="exact"/>
        <w:ind w:firstLine="600" w:firstLineChars="200"/>
        <w:rPr>
          <w:rFonts w:hint="eastAsia" w:ascii="仿宋_GB2312" w:hAnsi="Times New Roman" w:eastAsia="仿宋_GB2312" w:cs="Times New Roman"/>
          <w:color w:val="000000"/>
          <w:kern w:val="2"/>
          <w:sz w:val="32"/>
          <w:szCs w:val="32"/>
          <w:lang w:val="en-US" w:eastAsia="zh-CN" w:bidi="ar-SA"/>
        </w:rPr>
      </w:pPr>
      <w:r>
        <w:rPr>
          <w:rFonts w:hint="eastAsia" w:ascii="黑体" w:hAnsi="仿宋" w:eastAsia="黑体"/>
          <w:color w:val="000000"/>
          <w:sz w:val="30"/>
        </w:rPr>
        <w:t>第三十</w:t>
      </w:r>
      <w:r>
        <w:rPr>
          <w:rFonts w:hint="eastAsia" w:ascii="黑体" w:hAnsi="仿宋" w:eastAsia="黑体"/>
          <w:color w:val="000000"/>
          <w:sz w:val="30"/>
          <w:lang w:eastAsia="zh-CN"/>
        </w:rPr>
        <w:t>二</w:t>
      </w:r>
      <w:r>
        <w:rPr>
          <w:rFonts w:hint="eastAsia" w:ascii="黑体" w:hAnsi="仿宋" w:eastAsia="黑体"/>
          <w:color w:val="000000"/>
          <w:sz w:val="30"/>
        </w:rPr>
        <w:t>条</w:t>
      </w:r>
      <w:r>
        <w:rPr>
          <w:rFonts w:hint="eastAsia" w:hAnsi="宋体" w:cs="Times New Roman"/>
          <w:color w:val="000000"/>
          <w:kern w:val="2"/>
          <w:sz w:val="3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除有明确规定外，根据“谁</w:t>
      </w:r>
      <w:r>
        <w:rPr>
          <w:rFonts w:hint="eastAsia" w:hAnsi="Times New Roman" w:cs="Times New Roman"/>
          <w:color w:val="000000"/>
          <w:kern w:val="2"/>
          <w:sz w:val="32"/>
          <w:szCs w:val="32"/>
          <w:lang w:val="en-US" w:eastAsia="zh-CN" w:bidi="ar-SA"/>
        </w:rPr>
        <w:t>监管</w:t>
      </w:r>
      <w:r>
        <w:rPr>
          <w:rFonts w:hint="eastAsia" w:ascii="仿宋_GB2312" w:hAnsi="Times New Roman" w:eastAsia="仿宋_GB2312" w:cs="Times New Roman"/>
          <w:color w:val="000000"/>
          <w:kern w:val="2"/>
          <w:sz w:val="32"/>
          <w:szCs w:val="32"/>
          <w:lang w:val="en-US" w:eastAsia="zh-CN" w:bidi="ar-SA"/>
        </w:rPr>
        <w:t>、谁修复”的原则，由</w:t>
      </w:r>
      <w:r>
        <w:rPr>
          <w:rFonts w:hint="eastAsia" w:hAnsi="Times New Roman" w:cs="Times New Roman"/>
          <w:color w:val="000000"/>
          <w:kern w:val="2"/>
          <w:sz w:val="32"/>
          <w:szCs w:val="32"/>
          <w:lang w:val="en-US" w:eastAsia="zh-CN" w:bidi="ar-SA"/>
        </w:rPr>
        <w:t>房地产市场信用主管部门结合认定部门意见</w:t>
      </w:r>
      <w:r>
        <w:rPr>
          <w:rFonts w:hint="eastAsia" w:ascii="仿宋_GB2312" w:hAnsi="Times New Roman" w:eastAsia="仿宋_GB2312" w:cs="Times New Roman"/>
          <w:color w:val="000000"/>
          <w:kern w:val="2"/>
          <w:sz w:val="32"/>
          <w:szCs w:val="32"/>
          <w:lang w:val="en-US" w:eastAsia="zh-CN" w:bidi="ar-SA"/>
        </w:rPr>
        <w:t>实施信用修复</w:t>
      </w:r>
      <w:r>
        <w:rPr>
          <w:rFonts w:hint="eastAsia" w:hAnsi="Times New Roman" w:cs="Times New Roman"/>
          <w:color w:val="000000"/>
          <w:kern w:val="2"/>
          <w:sz w:val="32"/>
          <w:szCs w:val="32"/>
          <w:lang w:val="en-US" w:eastAsia="zh-CN" w:bidi="ar-SA"/>
        </w:rPr>
        <w:t>。修复完成后在信用管理系统上及时进行登记</w:t>
      </w:r>
      <w:r>
        <w:rPr>
          <w:rFonts w:hint="eastAsia" w:ascii="仿宋_GB2312" w:hAnsi="Times New Roman" w:eastAsia="仿宋_GB2312" w:cs="Times New Roman"/>
          <w:color w:val="000000"/>
          <w:kern w:val="2"/>
          <w:sz w:val="32"/>
          <w:szCs w:val="32"/>
          <w:lang w:val="en-US" w:eastAsia="zh-CN" w:bidi="ar-SA"/>
        </w:rPr>
        <w:t>。</w:t>
      </w:r>
    </w:p>
    <w:p>
      <w:pPr>
        <w:numPr>
          <w:ilvl w:val="0"/>
          <w:numId w:val="0"/>
        </w:numPr>
        <w:spacing w:beforeLines="0" w:afterLines="0" w:line="560" w:lineRule="exact"/>
        <w:ind w:firstLine="600" w:firstLineChars="200"/>
        <w:rPr>
          <w:rFonts w:hint="eastAsia" w:ascii="仿宋_GB2312" w:hAnsi="Times New Roman" w:eastAsia="仿宋_GB2312" w:cs="Times New Roman"/>
          <w:color w:val="000000"/>
          <w:kern w:val="2"/>
          <w:sz w:val="32"/>
          <w:szCs w:val="32"/>
          <w:lang w:val="en-US" w:eastAsia="zh-CN" w:bidi="ar-SA"/>
        </w:rPr>
      </w:pPr>
      <w:r>
        <w:rPr>
          <w:rFonts w:hint="eastAsia" w:ascii="黑体" w:hAnsi="仿宋" w:eastAsia="黑体"/>
          <w:color w:val="000000"/>
          <w:sz w:val="30"/>
        </w:rPr>
        <w:t>第三十</w:t>
      </w:r>
      <w:r>
        <w:rPr>
          <w:rFonts w:hint="eastAsia" w:ascii="黑体" w:hAnsi="仿宋" w:eastAsia="黑体"/>
          <w:color w:val="000000"/>
          <w:sz w:val="30"/>
          <w:lang w:eastAsia="zh-CN"/>
        </w:rPr>
        <w:t>三</w:t>
      </w:r>
      <w:r>
        <w:rPr>
          <w:rFonts w:hint="eastAsia" w:ascii="黑体" w:hAnsi="仿宋" w:eastAsia="黑体"/>
          <w:color w:val="000000"/>
          <w:sz w:val="30"/>
        </w:rPr>
        <w:t>条</w:t>
      </w:r>
      <w:r>
        <w:rPr>
          <w:rFonts w:hint="eastAsia" w:ascii="仿宋_GB2312" w:hAnsi="宋体" w:eastAsia="仿宋_GB2312" w:cs="Times New Roman"/>
          <w:color w:val="000000"/>
          <w:kern w:val="2"/>
          <w:sz w:val="30"/>
          <w:lang w:val="en-US" w:eastAsia="zh-CN" w:bidi="ar-SA"/>
        </w:rPr>
        <w:t xml:space="preserve"> </w:t>
      </w:r>
      <w:r>
        <w:rPr>
          <w:rFonts w:hint="eastAsia" w:hAnsi="Times New Roman" w:cs="Times New Roman"/>
          <w:color w:val="000000"/>
          <w:kern w:val="2"/>
          <w:sz w:val="32"/>
          <w:szCs w:val="32"/>
          <w:lang w:val="en-US" w:eastAsia="zh-CN" w:bidi="ar-SA"/>
        </w:rPr>
        <w:t>信用</w:t>
      </w:r>
      <w:r>
        <w:rPr>
          <w:rFonts w:hint="eastAsia" w:ascii="仿宋_GB2312" w:hAnsi="Times New Roman" w:eastAsia="仿宋_GB2312" w:cs="Times New Roman"/>
          <w:color w:val="000000"/>
          <w:kern w:val="2"/>
          <w:sz w:val="32"/>
          <w:szCs w:val="32"/>
          <w:lang w:val="en-US" w:eastAsia="zh-CN" w:bidi="ar-SA"/>
        </w:rPr>
        <w:t>修复</w:t>
      </w:r>
      <w:r>
        <w:rPr>
          <w:rFonts w:hint="eastAsia" w:hAnsi="Times New Roman" w:cs="Times New Roman"/>
          <w:color w:val="000000"/>
          <w:kern w:val="2"/>
          <w:sz w:val="32"/>
          <w:szCs w:val="32"/>
          <w:lang w:val="en-US" w:eastAsia="zh-CN" w:bidi="ar-SA"/>
        </w:rPr>
        <w:t>方式</w:t>
      </w:r>
      <w:r>
        <w:rPr>
          <w:rFonts w:hint="eastAsia" w:ascii="仿宋_GB2312" w:hAnsi="Times New Roman" w:eastAsia="仿宋_GB2312" w:cs="Times New Roman"/>
          <w:color w:val="000000"/>
          <w:kern w:val="2"/>
          <w:sz w:val="32"/>
          <w:szCs w:val="32"/>
          <w:lang w:val="en-US" w:eastAsia="zh-CN" w:bidi="ar-SA"/>
        </w:rPr>
        <w:t>包括</w:t>
      </w:r>
      <w:r>
        <w:rPr>
          <w:rFonts w:hint="eastAsia" w:hAnsi="Times New Roman" w:cs="Times New Roman"/>
          <w:color w:val="000000"/>
          <w:kern w:val="2"/>
          <w:sz w:val="32"/>
          <w:szCs w:val="32"/>
          <w:lang w:val="en-US" w:eastAsia="zh-CN" w:bidi="ar-SA"/>
        </w:rPr>
        <w:t>完成整改、</w:t>
      </w:r>
      <w:r>
        <w:rPr>
          <w:rFonts w:hint="eastAsia" w:ascii="仿宋_GB2312" w:hAnsi="Times New Roman" w:eastAsia="仿宋_GB2312" w:cs="Times New Roman"/>
          <w:color w:val="000000"/>
          <w:kern w:val="2"/>
          <w:sz w:val="32"/>
          <w:szCs w:val="32"/>
          <w:lang w:val="en-US" w:eastAsia="zh-CN" w:bidi="ar-SA"/>
        </w:rPr>
        <w:t>纠正失信行为、消除不良影响、接受</w:t>
      </w:r>
      <w:r>
        <w:rPr>
          <w:rFonts w:hint="eastAsia" w:hAnsi="Times New Roman" w:cs="Times New Roman"/>
          <w:color w:val="000000"/>
          <w:kern w:val="2"/>
          <w:sz w:val="32"/>
          <w:szCs w:val="32"/>
          <w:lang w:val="en-US" w:eastAsia="zh-CN" w:bidi="ar-SA"/>
        </w:rPr>
        <w:t>约谈、参加</w:t>
      </w:r>
      <w:r>
        <w:rPr>
          <w:rFonts w:hint="eastAsia" w:ascii="仿宋_GB2312" w:hAnsi="Times New Roman" w:eastAsia="仿宋_GB2312" w:cs="Times New Roman"/>
          <w:color w:val="000000"/>
          <w:kern w:val="2"/>
          <w:sz w:val="32"/>
          <w:szCs w:val="32"/>
          <w:lang w:val="en-US" w:eastAsia="zh-CN" w:bidi="ar-SA"/>
        </w:rPr>
        <w:t>培训</w:t>
      </w:r>
      <w:r>
        <w:rPr>
          <w:rFonts w:hint="eastAsia" w:hAnsi="Times New Roman" w:cs="Times New Roman"/>
          <w:color w:val="000000"/>
          <w:kern w:val="2"/>
          <w:sz w:val="32"/>
          <w:szCs w:val="32"/>
          <w:lang w:val="en-US" w:eastAsia="zh-CN" w:bidi="ar-SA"/>
        </w:rPr>
        <w:t>考试</w:t>
      </w:r>
      <w:r>
        <w:rPr>
          <w:rFonts w:hint="eastAsia" w:ascii="仿宋_GB2312" w:hAnsi="Times New Roman" w:eastAsia="仿宋_GB2312" w:cs="Times New Roman"/>
          <w:color w:val="000000"/>
          <w:kern w:val="2"/>
          <w:sz w:val="32"/>
          <w:szCs w:val="32"/>
          <w:lang w:val="en-US" w:eastAsia="zh-CN" w:bidi="ar-SA"/>
        </w:rPr>
        <w:t>、作出信用承诺</w:t>
      </w:r>
      <w:r>
        <w:rPr>
          <w:rFonts w:hint="eastAsia" w:hAnsi="Times New Roman" w:cs="Times New Roman"/>
          <w:color w:val="000000"/>
          <w:kern w:val="2"/>
          <w:sz w:val="32"/>
          <w:szCs w:val="32"/>
          <w:lang w:val="en-US" w:eastAsia="zh-CN" w:bidi="ar-SA"/>
        </w:rPr>
        <w:t>、参加公益慈善</w:t>
      </w:r>
      <w:r>
        <w:rPr>
          <w:rFonts w:hint="eastAsia" w:ascii="仿宋_GB2312" w:hAnsi="Times New Roman" w:eastAsia="仿宋_GB2312" w:cs="Times New Roman"/>
          <w:color w:val="000000"/>
          <w:kern w:val="2"/>
          <w:sz w:val="32"/>
          <w:szCs w:val="32"/>
          <w:lang w:val="en-US" w:eastAsia="zh-CN" w:bidi="ar-SA"/>
        </w:rPr>
        <w:t>等。</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推行</w:t>
      </w:r>
      <w:r>
        <w:rPr>
          <w:rFonts w:hint="eastAsia" w:ascii="仿宋_GB2312" w:hAnsi="Times New Roman" w:eastAsia="仿宋_GB2312" w:cs="Times New Roman"/>
          <w:color w:val="000000"/>
          <w:kern w:val="2"/>
          <w:sz w:val="32"/>
          <w:szCs w:val="32"/>
          <w:lang w:val="en-US" w:eastAsia="zh-CN" w:bidi="ar-SA"/>
        </w:rPr>
        <w:t>采</w:t>
      </w:r>
      <w:r>
        <w:rPr>
          <w:rFonts w:hint="eastAsia" w:hAnsi="Times New Roman" w:cs="Times New Roman"/>
          <w:color w:val="000000"/>
          <w:kern w:val="2"/>
          <w:sz w:val="32"/>
          <w:szCs w:val="32"/>
          <w:lang w:val="en-US" w:eastAsia="zh-CN" w:bidi="ar-SA"/>
        </w:rPr>
        <w:t>用</w:t>
      </w:r>
      <w:r>
        <w:rPr>
          <w:rFonts w:hint="eastAsia" w:ascii="仿宋_GB2312" w:hAnsi="Times New Roman" w:eastAsia="仿宋_GB2312" w:cs="Times New Roman"/>
          <w:color w:val="000000"/>
          <w:kern w:val="2"/>
          <w:sz w:val="32"/>
          <w:szCs w:val="32"/>
          <w:lang w:val="en-US" w:eastAsia="zh-CN" w:bidi="ar-SA"/>
        </w:rPr>
        <w:t>信息化方式进行</w:t>
      </w:r>
      <w:r>
        <w:rPr>
          <w:rFonts w:hint="eastAsia" w:hAnsi="Times New Roman" w:cs="Times New Roman"/>
          <w:color w:val="000000"/>
          <w:kern w:val="2"/>
          <w:sz w:val="32"/>
          <w:szCs w:val="32"/>
          <w:lang w:val="en-US" w:eastAsia="zh-CN" w:bidi="ar-SA"/>
        </w:rPr>
        <w:t>信用修复，房地产市场信用主管部门应明确专门人员负责信用修复工作，提高信用修复效率。</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房地产市场信用主体在完成</w:t>
      </w:r>
      <w:r>
        <w:rPr>
          <w:rFonts w:hint="eastAsia" w:ascii="仿宋_GB2312" w:hAnsi="Times New Roman" w:eastAsia="仿宋_GB2312" w:cs="Times New Roman"/>
          <w:color w:val="000000"/>
          <w:kern w:val="2"/>
          <w:sz w:val="32"/>
          <w:szCs w:val="32"/>
          <w:lang w:val="en-US" w:eastAsia="zh-CN" w:bidi="ar-SA"/>
        </w:rPr>
        <w:t>合规整改、纠正失信行为、消除不良影响</w:t>
      </w:r>
      <w:r>
        <w:rPr>
          <w:rFonts w:hint="eastAsia" w:hAnsi="Times New Roman" w:cs="Times New Roman"/>
          <w:color w:val="000000"/>
          <w:kern w:val="2"/>
          <w:sz w:val="32"/>
          <w:szCs w:val="32"/>
          <w:lang w:val="en-US" w:eastAsia="zh-CN" w:bidi="ar-SA"/>
        </w:rPr>
        <w:t>后方可</w:t>
      </w:r>
      <w:r>
        <w:rPr>
          <w:rFonts w:hint="eastAsia" w:ascii="仿宋_GB2312" w:hAnsi="Times New Roman" w:eastAsia="仿宋_GB2312" w:cs="Times New Roman"/>
          <w:color w:val="000000"/>
          <w:kern w:val="2"/>
          <w:sz w:val="32"/>
          <w:szCs w:val="32"/>
          <w:lang w:val="en-US" w:eastAsia="zh-CN" w:bidi="ar-SA"/>
        </w:rPr>
        <w:t>实施信用修复。</w:t>
      </w:r>
    </w:p>
    <w:p>
      <w:pPr>
        <w:numPr>
          <w:ilvl w:val="0"/>
          <w:numId w:val="0"/>
        </w:numPr>
        <w:spacing w:beforeLines="0" w:afterLines="0" w:line="560" w:lineRule="exact"/>
        <w:ind w:firstLine="600" w:firstLineChars="200"/>
        <w:rPr>
          <w:rFonts w:hint="eastAsia" w:ascii="仿宋_GB2312" w:hAnsi="Times New Roman" w:eastAsia="仿宋_GB2312" w:cs="Times New Roman"/>
          <w:color w:val="000000"/>
          <w:kern w:val="2"/>
          <w:sz w:val="32"/>
          <w:szCs w:val="32"/>
          <w:lang w:val="en-US" w:eastAsia="zh-CN" w:bidi="ar-SA"/>
        </w:rPr>
      </w:pPr>
      <w:r>
        <w:rPr>
          <w:rFonts w:hint="eastAsia" w:ascii="黑体" w:hAnsi="仿宋" w:eastAsia="黑体"/>
          <w:color w:val="000000"/>
          <w:sz w:val="30"/>
        </w:rPr>
        <w:t>第三十</w:t>
      </w:r>
      <w:r>
        <w:rPr>
          <w:rFonts w:hint="eastAsia" w:ascii="黑体" w:hAnsi="仿宋" w:eastAsia="黑体"/>
          <w:color w:val="000000"/>
          <w:sz w:val="30"/>
          <w:lang w:eastAsia="zh-CN"/>
        </w:rPr>
        <w:t>四</w:t>
      </w:r>
      <w:r>
        <w:rPr>
          <w:rFonts w:hint="eastAsia" w:ascii="黑体" w:hAnsi="仿宋" w:eastAsia="黑体"/>
          <w:color w:val="000000"/>
          <w:sz w:val="30"/>
        </w:rPr>
        <w:t>条</w:t>
      </w:r>
      <w:r>
        <w:rPr>
          <w:rFonts w:hint="eastAsia" w:ascii="仿宋_GB2312" w:hAnsi="宋体" w:eastAsia="仿宋_GB2312" w:cs="Times New Roman"/>
          <w:color w:val="000000"/>
          <w:kern w:val="2"/>
          <w:sz w:val="3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申请信用修复应当遵循以下程序:</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(一)申请受理。失信主体</w:t>
      </w:r>
      <w:r>
        <w:rPr>
          <w:rFonts w:hint="eastAsia" w:hAnsi="Times New Roman" w:cs="Times New Roman"/>
          <w:color w:val="000000"/>
          <w:kern w:val="2"/>
          <w:sz w:val="32"/>
          <w:szCs w:val="32"/>
          <w:lang w:val="en-US" w:eastAsia="zh-CN" w:bidi="ar-SA"/>
        </w:rPr>
        <w:t>申请信用修复应</w:t>
      </w:r>
      <w:r>
        <w:rPr>
          <w:rFonts w:hint="eastAsia" w:ascii="仿宋_GB2312" w:hAnsi="Times New Roman" w:eastAsia="仿宋_GB2312" w:cs="Times New Roman"/>
          <w:color w:val="000000"/>
          <w:kern w:val="2"/>
          <w:sz w:val="32"/>
          <w:szCs w:val="32"/>
          <w:lang w:val="en-US" w:eastAsia="zh-CN" w:bidi="ar-SA"/>
        </w:rPr>
        <w:t>纠正失信行为、消除不良影响</w:t>
      </w:r>
      <w:r>
        <w:rPr>
          <w:rFonts w:hint="eastAsia" w:hAnsi="Times New Roman" w:cs="Times New Roman"/>
          <w:color w:val="000000"/>
          <w:kern w:val="2"/>
          <w:sz w:val="32"/>
          <w:szCs w:val="32"/>
          <w:lang w:val="en-US" w:eastAsia="zh-CN" w:bidi="ar-SA"/>
        </w:rPr>
        <w:t>，完成相关赔偿</w:t>
      </w:r>
      <w:r>
        <w:rPr>
          <w:rFonts w:hint="eastAsia" w:ascii="仿宋_GB2312" w:hAnsi="Times New Roman" w:eastAsia="仿宋_GB2312" w:cs="Times New Roman"/>
          <w:color w:val="000000"/>
          <w:kern w:val="2"/>
          <w:sz w:val="32"/>
          <w:szCs w:val="32"/>
          <w:lang w:val="en-US" w:eastAsia="zh-CN" w:bidi="ar-SA"/>
        </w:rPr>
        <w:t>。</w:t>
      </w:r>
      <w:r>
        <w:rPr>
          <w:rFonts w:hint="eastAsia" w:hAnsi="Times New Roman" w:cs="Times New Roman"/>
          <w:color w:val="000000"/>
          <w:kern w:val="2"/>
          <w:sz w:val="32"/>
          <w:szCs w:val="32"/>
          <w:lang w:val="en-US" w:eastAsia="zh-CN" w:bidi="ar-SA"/>
        </w:rPr>
        <w:t>如</w:t>
      </w:r>
      <w:r>
        <w:rPr>
          <w:rFonts w:hint="eastAsia" w:ascii="仿宋_GB2312" w:hAnsi="Times New Roman" w:eastAsia="仿宋_GB2312" w:cs="Times New Roman"/>
          <w:color w:val="000000"/>
          <w:kern w:val="2"/>
          <w:sz w:val="32"/>
          <w:szCs w:val="32"/>
          <w:lang w:val="en-US" w:eastAsia="zh-CN" w:bidi="ar-SA"/>
        </w:rPr>
        <w:t>需</w:t>
      </w:r>
      <w:r>
        <w:rPr>
          <w:rFonts w:hint="eastAsia" w:hAnsi="Times New Roman" w:cs="Times New Roman"/>
          <w:color w:val="000000"/>
          <w:kern w:val="2"/>
          <w:sz w:val="32"/>
          <w:szCs w:val="32"/>
          <w:lang w:val="en-US" w:eastAsia="zh-CN" w:bidi="ar-SA"/>
        </w:rPr>
        <w:t>接受</w:t>
      </w:r>
      <w:r>
        <w:rPr>
          <w:rFonts w:hint="eastAsia" w:ascii="仿宋_GB2312" w:hAnsi="Times New Roman" w:eastAsia="仿宋_GB2312" w:cs="Times New Roman"/>
          <w:color w:val="000000"/>
          <w:kern w:val="2"/>
          <w:sz w:val="32"/>
          <w:szCs w:val="32"/>
          <w:lang w:val="en-US" w:eastAsia="zh-CN" w:bidi="ar-SA"/>
        </w:rPr>
        <w:t>约谈、培训考试、</w:t>
      </w:r>
      <w:r>
        <w:rPr>
          <w:rFonts w:hint="eastAsia" w:hAnsi="Times New Roman" w:cs="Times New Roman"/>
          <w:color w:val="000000"/>
          <w:kern w:val="2"/>
          <w:sz w:val="32"/>
          <w:szCs w:val="32"/>
          <w:lang w:val="en-US" w:eastAsia="zh-CN" w:bidi="ar-SA"/>
        </w:rPr>
        <w:t>参加公益慈善</w:t>
      </w:r>
      <w:r>
        <w:rPr>
          <w:rFonts w:hint="eastAsia" w:ascii="仿宋_GB2312" w:hAnsi="Times New Roman" w:eastAsia="仿宋_GB2312" w:cs="Times New Roman"/>
          <w:color w:val="000000"/>
          <w:kern w:val="2"/>
          <w:sz w:val="32"/>
          <w:szCs w:val="32"/>
          <w:lang w:val="en-US" w:eastAsia="zh-CN" w:bidi="ar-SA"/>
        </w:rPr>
        <w:t>等其他修复措施的，</w:t>
      </w:r>
      <w:r>
        <w:rPr>
          <w:rFonts w:hint="eastAsia" w:hAnsi="Times New Roman" w:cs="Times New Roman"/>
          <w:color w:val="000000"/>
          <w:kern w:val="2"/>
          <w:sz w:val="32"/>
          <w:szCs w:val="32"/>
          <w:lang w:val="en-US" w:eastAsia="zh-CN" w:bidi="ar-SA"/>
        </w:rPr>
        <w:t>还应完成</w:t>
      </w:r>
      <w:r>
        <w:rPr>
          <w:rFonts w:hint="eastAsia" w:ascii="仿宋_GB2312" w:hAnsi="Times New Roman" w:eastAsia="仿宋_GB2312" w:cs="Times New Roman"/>
          <w:color w:val="000000"/>
          <w:kern w:val="2"/>
          <w:sz w:val="32"/>
          <w:szCs w:val="32"/>
          <w:lang w:val="en-US" w:eastAsia="zh-CN" w:bidi="ar-SA"/>
        </w:rPr>
        <w:t>相应的修复</w:t>
      </w:r>
      <w:r>
        <w:rPr>
          <w:rFonts w:hint="eastAsia" w:hAnsi="Times New Roman" w:cs="Times New Roman"/>
          <w:color w:val="000000"/>
          <w:kern w:val="2"/>
          <w:sz w:val="32"/>
          <w:szCs w:val="32"/>
          <w:lang w:val="en-US" w:eastAsia="zh-CN" w:bidi="ar-SA"/>
        </w:rPr>
        <w:t>工作</w:t>
      </w:r>
      <w:r>
        <w:rPr>
          <w:rFonts w:hint="eastAsia" w:ascii="仿宋_GB2312" w:hAnsi="Times New Roman" w:eastAsia="仿宋_GB2312" w:cs="Times New Roman"/>
          <w:color w:val="000000"/>
          <w:kern w:val="2"/>
          <w:sz w:val="32"/>
          <w:szCs w:val="32"/>
          <w:lang w:val="en-US" w:eastAsia="zh-CN" w:bidi="ar-SA"/>
        </w:rPr>
        <w:t>。失信主体完成</w:t>
      </w:r>
      <w:r>
        <w:rPr>
          <w:rFonts w:hint="eastAsia" w:hAnsi="Times New Roman" w:cs="Times New Roman"/>
          <w:color w:val="000000"/>
          <w:kern w:val="2"/>
          <w:sz w:val="32"/>
          <w:szCs w:val="32"/>
          <w:lang w:val="en-US" w:eastAsia="zh-CN" w:bidi="ar-SA"/>
        </w:rPr>
        <w:t>规定的</w:t>
      </w:r>
      <w:r>
        <w:rPr>
          <w:rFonts w:hint="eastAsia" w:ascii="仿宋_GB2312" w:hAnsi="Times New Roman" w:eastAsia="仿宋_GB2312" w:cs="Times New Roman"/>
          <w:color w:val="000000"/>
          <w:kern w:val="2"/>
          <w:sz w:val="32"/>
          <w:szCs w:val="32"/>
          <w:lang w:val="en-US" w:eastAsia="zh-CN" w:bidi="ar-SA"/>
        </w:rPr>
        <w:t>修复工作后，向</w:t>
      </w:r>
      <w:r>
        <w:rPr>
          <w:rFonts w:hint="eastAsia" w:hAnsi="Times New Roman" w:cs="Times New Roman"/>
          <w:color w:val="000000"/>
          <w:kern w:val="2"/>
          <w:sz w:val="32"/>
          <w:szCs w:val="32"/>
          <w:lang w:val="en-US" w:eastAsia="zh-CN" w:bidi="ar-SA"/>
        </w:rPr>
        <w:t>住房城乡建设主管部门提交信用修复申请书及相应的证明材料</w:t>
      </w:r>
      <w:r>
        <w:rPr>
          <w:rFonts w:hint="eastAsia" w:ascii="仿宋_GB2312" w:hAnsi="Times New Roman" w:eastAsia="仿宋_GB2312" w:cs="Times New Roman"/>
          <w:color w:val="000000"/>
          <w:kern w:val="2"/>
          <w:sz w:val="32"/>
          <w:szCs w:val="32"/>
          <w:lang w:val="en-US" w:eastAsia="zh-CN" w:bidi="ar-SA"/>
        </w:rPr>
        <w:t>，说明</w:t>
      </w:r>
      <w:r>
        <w:rPr>
          <w:rFonts w:hint="eastAsia" w:hAnsi="Times New Roman" w:cs="Times New Roman"/>
          <w:color w:val="000000"/>
          <w:kern w:val="2"/>
          <w:sz w:val="32"/>
          <w:szCs w:val="32"/>
          <w:lang w:val="en-US" w:eastAsia="zh-CN" w:bidi="ar-SA"/>
        </w:rPr>
        <w:t>修复理由和修复</w:t>
      </w:r>
      <w:r>
        <w:rPr>
          <w:rFonts w:hint="eastAsia" w:ascii="仿宋_GB2312" w:hAnsi="Times New Roman" w:eastAsia="仿宋_GB2312" w:cs="Times New Roman"/>
          <w:color w:val="000000"/>
          <w:kern w:val="2"/>
          <w:sz w:val="32"/>
          <w:szCs w:val="32"/>
          <w:lang w:val="en-US" w:eastAsia="zh-CN" w:bidi="ar-SA"/>
        </w:rPr>
        <w:t>事实。</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(二)核查核实。失信主体提出申请后15个工作日内，</w:t>
      </w:r>
      <w:r>
        <w:rPr>
          <w:rFonts w:hint="eastAsia" w:hAnsi="Times New Roman" w:cs="Times New Roman"/>
          <w:color w:val="000000"/>
          <w:kern w:val="2"/>
          <w:sz w:val="32"/>
          <w:szCs w:val="32"/>
          <w:lang w:val="en-US" w:eastAsia="zh-CN" w:bidi="ar-SA"/>
        </w:rPr>
        <w:t>住房城乡建设主管</w:t>
      </w:r>
      <w:r>
        <w:rPr>
          <w:rFonts w:hint="eastAsia" w:ascii="仿宋_GB2312" w:hAnsi="Times New Roman" w:eastAsia="仿宋_GB2312" w:cs="Times New Roman"/>
          <w:color w:val="000000"/>
          <w:kern w:val="2"/>
          <w:sz w:val="32"/>
          <w:szCs w:val="32"/>
          <w:lang w:val="en-US" w:eastAsia="zh-CN" w:bidi="ar-SA"/>
        </w:rPr>
        <w:t>部门采取网上检查、书面检查、实地核查等方式进行检查核实，并作出准予修复或者不予修复的决定</w:t>
      </w:r>
      <w:r>
        <w:rPr>
          <w:rFonts w:hint="eastAsia" w:hAnsi="Times New Roman" w:cs="Times New Roman"/>
          <w:color w:val="000000"/>
          <w:kern w:val="2"/>
          <w:sz w:val="32"/>
          <w:szCs w:val="32"/>
          <w:lang w:val="en-US" w:eastAsia="zh-CN" w:bidi="ar-SA"/>
        </w:rPr>
        <w:t>，并在信用管理系统上完成登记并说明理由。</w:t>
      </w:r>
    </w:p>
    <w:p>
      <w:pPr>
        <w:numPr>
          <w:ilvl w:val="0"/>
          <w:numId w:val="0"/>
        </w:numPr>
        <w:spacing w:beforeLines="0" w:afterLines="0" w:line="560" w:lineRule="exact"/>
        <w:ind w:firstLine="600" w:firstLineChars="200"/>
        <w:rPr>
          <w:rFonts w:hint="eastAsia" w:ascii="仿宋_GB2312" w:hAnsi="Times New Roman" w:eastAsia="仿宋_GB2312" w:cs="Times New Roman"/>
          <w:color w:val="000000"/>
          <w:kern w:val="2"/>
          <w:sz w:val="32"/>
          <w:szCs w:val="32"/>
          <w:lang w:val="en-US" w:eastAsia="zh-CN" w:bidi="ar-SA"/>
        </w:rPr>
      </w:pPr>
      <w:r>
        <w:rPr>
          <w:rFonts w:hint="eastAsia" w:ascii="黑体" w:hAnsi="仿宋" w:eastAsia="黑体"/>
          <w:color w:val="000000"/>
          <w:sz w:val="30"/>
        </w:rPr>
        <w:t>第</w:t>
      </w:r>
      <w:r>
        <w:rPr>
          <w:rFonts w:hint="eastAsia" w:ascii="黑体" w:hAnsi="仿宋" w:eastAsia="黑体"/>
          <w:color w:val="000000"/>
          <w:sz w:val="30"/>
          <w:lang w:eastAsia="zh-CN"/>
        </w:rPr>
        <w:t>三</w:t>
      </w:r>
      <w:r>
        <w:rPr>
          <w:rFonts w:hint="eastAsia" w:ascii="黑体" w:hAnsi="仿宋" w:eastAsia="黑体"/>
          <w:color w:val="000000"/>
          <w:sz w:val="30"/>
        </w:rPr>
        <w:t>十</w:t>
      </w:r>
      <w:r>
        <w:rPr>
          <w:rFonts w:hint="eastAsia" w:ascii="黑体" w:hAnsi="仿宋" w:eastAsia="黑体"/>
          <w:color w:val="000000"/>
          <w:sz w:val="30"/>
          <w:lang w:eastAsia="zh-CN"/>
        </w:rPr>
        <w:t>五</w:t>
      </w:r>
      <w:r>
        <w:rPr>
          <w:rFonts w:hint="eastAsia" w:ascii="黑体" w:hAnsi="仿宋" w:eastAsia="黑体"/>
          <w:color w:val="000000"/>
          <w:sz w:val="30"/>
        </w:rPr>
        <w:t>条</w:t>
      </w:r>
      <w:r>
        <w:rPr>
          <w:rFonts w:hint="eastAsia" w:ascii="仿宋_GB2312" w:hAnsi="宋体" w:eastAsia="仿宋_GB2312" w:cs="Times New Roman"/>
          <w:color w:val="000000"/>
          <w:kern w:val="2"/>
          <w:sz w:val="30"/>
          <w:lang w:val="en-US" w:eastAsia="zh-CN" w:bidi="ar-SA"/>
        </w:rPr>
        <w:t xml:space="preserve"> </w:t>
      </w:r>
      <w:r>
        <w:rPr>
          <w:rFonts w:hint="eastAsia" w:hAnsi="Times New Roman" w:cs="Times New Roman"/>
          <w:color w:val="000000"/>
          <w:kern w:val="2"/>
          <w:sz w:val="32"/>
          <w:szCs w:val="32"/>
          <w:lang w:val="en-US" w:eastAsia="zh-CN" w:bidi="ar-SA"/>
        </w:rPr>
        <w:t>房地产</w:t>
      </w:r>
      <w:r>
        <w:rPr>
          <w:rFonts w:hint="eastAsia" w:ascii="仿宋_GB2312" w:hAnsi="Times New Roman" w:eastAsia="仿宋_GB2312" w:cs="Times New Roman"/>
          <w:color w:val="000000"/>
          <w:kern w:val="2"/>
          <w:sz w:val="32"/>
          <w:szCs w:val="32"/>
          <w:lang w:val="en-US" w:eastAsia="zh-CN" w:bidi="ar-SA"/>
        </w:rPr>
        <w:t>市场失信行为</w:t>
      </w:r>
      <w:r>
        <w:rPr>
          <w:rFonts w:hint="eastAsia" w:hAnsi="Times New Roman" w:cs="Times New Roman"/>
          <w:color w:val="000000"/>
          <w:kern w:val="2"/>
          <w:sz w:val="32"/>
          <w:szCs w:val="32"/>
          <w:lang w:val="en-US" w:eastAsia="zh-CN" w:bidi="ar-SA"/>
        </w:rPr>
        <w:t>在作出准予修复决定，且达到一定披露期后，可采取</w:t>
      </w:r>
      <w:r>
        <w:rPr>
          <w:rFonts w:hint="eastAsia" w:ascii="仿宋_GB2312" w:hAnsi="Times New Roman" w:eastAsia="仿宋_GB2312" w:cs="Times New Roman"/>
          <w:color w:val="000000"/>
          <w:kern w:val="2"/>
          <w:sz w:val="32"/>
          <w:szCs w:val="32"/>
          <w:lang w:val="en-US" w:eastAsia="zh-CN" w:bidi="ar-SA"/>
        </w:rPr>
        <w:t>终止失信惩戒、移出严重失信主体名单、终止共享公开相关失信信息等方式实施信用修复。</w:t>
      </w:r>
    </w:p>
    <w:p>
      <w:pPr>
        <w:numPr>
          <w:ilvl w:val="0"/>
          <w:numId w:val="0"/>
        </w:numPr>
        <w:spacing w:beforeLines="0" w:afterLines="0" w:line="560" w:lineRule="exact"/>
        <w:ind w:firstLine="600" w:firstLineChars="200"/>
        <w:rPr>
          <w:rFonts w:hint="eastAsia" w:ascii="仿宋_GB2312" w:hAnsi="Times New Roman" w:eastAsia="仿宋_GB2312" w:cs="Times New Roman"/>
          <w:color w:val="000000"/>
          <w:kern w:val="2"/>
          <w:sz w:val="32"/>
          <w:szCs w:val="32"/>
          <w:lang w:val="en-US" w:eastAsia="zh-CN" w:bidi="ar-SA"/>
        </w:rPr>
      </w:pPr>
      <w:r>
        <w:rPr>
          <w:rFonts w:hint="eastAsia" w:ascii="黑体" w:hAnsi="仿宋" w:eastAsia="黑体"/>
          <w:color w:val="000000"/>
          <w:sz w:val="30"/>
        </w:rPr>
        <w:t>第</w:t>
      </w:r>
      <w:r>
        <w:rPr>
          <w:rFonts w:hint="eastAsia" w:ascii="黑体" w:hAnsi="仿宋" w:eastAsia="黑体"/>
          <w:color w:val="000000"/>
          <w:sz w:val="30"/>
          <w:lang w:eastAsia="zh-CN"/>
        </w:rPr>
        <w:t>三</w:t>
      </w:r>
      <w:r>
        <w:rPr>
          <w:rFonts w:hint="eastAsia" w:ascii="黑体" w:hAnsi="仿宋" w:eastAsia="黑体"/>
          <w:color w:val="000000"/>
          <w:sz w:val="30"/>
          <w:lang w:val="en-US" w:eastAsia="zh-CN"/>
        </w:rPr>
        <w:t>十六</w:t>
      </w:r>
      <w:r>
        <w:rPr>
          <w:rFonts w:hint="eastAsia" w:ascii="黑体" w:hAnsi="仿宋" w:eastAsia="黑体"/>
          <w:color w:val="000000"/>
          <w:sz w:val="30"/>
        </w:rPr>
        <w:t>条</w:t>
      </w:r>
      <w:r>
        <w:rPr>
          <w:rFonts w:hint="eastAsia" w:ascii="黑体" w:hAnsi="仿宋" w:eastAsia="黑体"/>
          <w:color w:val="000000"/>
          <w:sz w:val="30"/>
          <w:lang w:val="en-US" w:eastAsia="zh-CN"/>
        </w:rPr>
        <w:t xml:space="preserve"> </w:t>
      </w:r>
      <w:r>
        <w:rPr>
          <w:rFonts w:hint="eastAsia" w:ascii="仿宋_GB2312" w:hAnsi="Times New Roman" w:eastAsia="仿宋_GB2312" w:cs="Times New Roman"/>
          <w:color w:val="000000"/>
          <w:kern w:val="2"/>
          <w:sz w:val="32"/>
          <w:szCs w:val="32"/>
          <w:lang w:val="en-US" w:eastAsia="zh-CN" w:bidi="ar-SA"/>
        </w:rPr>
        <w:t>具有下列情形之一的，不得予以修复:</w:t>
      </w:r>
    </w:p>
    <w:p>
      <w:pPr>
        <w:numPr>
          <w:ilvl w:val="0"/>
          <w:numId w:val="0"/>
        </w:numPr>
        <w:spacing w:beforeLines="0" w:afterLines="0" w:line="560" w:lineRule="exact"/>
        <w:ind w:firstLine="640" w:firstLineChars="200"/>
        <w:rPr>
          <w:rFonts w:hint="eastAsia" w:hAnsi="Times New Roman"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（一）未按照要求完成整改、纠正失信行为、消除不良影响、完成相应赔偿等信用修复工作的；</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（二）</w:t>
      </w:r>
      <w:r>
        <w:rPr>
          <w:rFonts w:hint="eastAsia" w:ascii="仿宋_GB2312" w:hAnsi="Times New Roman" w:eastAsia="仿宋_GB2312" w:cs="Times New Roman"/>
          <w:color w:val="000000"/>
          <w:kern w:val="2"/>
          <w:sz w:val="32"/>
          <w:szCs w:val="32"/>
          <w:lang w:val="en-US" w:eastAsia="zh-CN" w:bidi="ar-SA"/>
        </w:rPr>
        <w:t>因违反相关法律法规规定，依法被限制取得</w:t>
      </w:r>
      <w:r>
        <w:rPr>
          <w:rFonts w:hint="eastAsia" w:hAnsi="Times New Roman" w:cs="Times New Roman"/>
          <w:color w:val="000000"/>
          <w:kern w:val="2"/>
          <w:sz w:val="32"/>
          <w:szCs w:val="32"/>
          <w:lang w:val="en-US" w:eastAsia="zh-CN" w:bidi="ar-SA"/>
        </w:rPr>
        <w:t>、暂扣</w:t>
      </w:r>
      <w:r>
        <w:rPr>
          <w:rFonts w:hint="eastAsia" w:ascii="仿宋_GB2312" w:hAnsi="Times New Roman" w:eastAsia="仿宋_GB2312" w:cs="Times New Roman"/>
          <w:color w:val="000000"/>
          <w:kern w:val="2"/>
          <w:sz w:val="32"/>
          <w:szCs w:val="32"/>
          <w:lang w:val="en-US" w:eastAsia="zh-CN" w:bidi="ar-SA"/>
        </w:rPr>
        <w:t>资质、</w:t>
      </w:r>
      <w:r>
        <w:rPr>
          <w:rFonts w:hint="eastAsia" w:hAnsi="Times New Roman" w:cs="Times New Roman"/>
          <w:color w:val="000000"/>
          <w:kern w:val="2"/>
          <w:sz w:val="32"/>
          <w:szCs w:val="32"/>
          <w:lang w:val="en-US" w:eastAsia="zh-CN" w:bidi="ar-SA"/>
        </w:rPr>
        <w:t>许可、</w:t>
      </w:r>
      <w:r>
        <w:rPr>
          <w:rFonts w:hint="eastAsia" w:ascii="仿宋_GB2312" w:hAnsi="Times New Roman" w:eastAsia="仿宋_GB2312" w:cs="Times New Roman"/>
          <w:color w:val="000000"/>
          <w:kern w:val="2"/>
          <w:sz w:val="32"/>
          <w:szCs w:val="32"/>
          <w:lang w:val="en-US" w:eastAsia="zh-CN" w:bidi="ar-SA"/>
        </w:rPr>
        <w:t>资格或行业禁入期限尚未期满的</w:t>
      </w:r>
      <w:r>
        <w:rPr>
          <w:rFonts w:hint="eastAsia" w:hAnsi="Times New Roman" w:cs="Times New Roman"/>
          <w:color w:val="000000"/>
          <w:kern w:val="2"/>
          <w:sz w:val="32"/>
          <w:szCs w:val="32"/>
          <w:lang w:val="en-US" w:eastAsia="zh-CN" w:bidi="ar-SA"/>
        </w:rPr>
        <w:t>；</w:t>
      </w:r>
    </w:p>
    <w:p>
      <w:pPr>
        <w:numPr>
          <w:ilvl w:val="0"/>
          <w:numId w:val="0"/>
        </w:numPr>
        <w:spacing w:beforeLines="0" w:afterLines="0" w:line="560" w:lineRule="exact"/>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（三）</w:t>
      </w:r>
      <w:r>
        <w:rPr>
          <w:rFonts w:hint="eastAsia" w:ascii="仿宋_GB2312" w:hAnsi="Times New Roman" w:eastAsia="仿宋_GB2312" w:cs="Times New Roman"/>
          <w:color w:val="000000"/>
          <w:kern w:val="2"/>
          <w:sz w:val="32"/>
          <w:szCs w:val="32"/>
          <w:lang w:val="en-US" w:eastAsia="zh-CN" w:bidi="ar-SA"/>
        </w:rPr>
        <w:t>法律法规或者党中央、国务院政策文件明确规定不可修复的。</w:t>
      </w:r>
    </w:p>
    <w:p>
      <w:pPr>
        <w:numPr>
          <w:ilvl w:val="0"/>
          <w:numId w:val="0"/>
        </w:numPr>
        <w:spacing w:beforeLines="0" w:afterLines="0" w:line="560" w:lineRule="exact"/>
        <w:ind w:firstLine="600" w:firstLineChars="200"/>
        <w:rPr>
          <w:rFonts w:hint="eastAsia" w:hAnsi="Times New Roman" w:cs="Times New Roman"/>
          <w:color w:val="000000"/>
          <w:kern w:val="2"/>
          <w:sz w:val="32"/>
          <w:szCs w:val="32"/>
          <w:lang w:val="en-US" w:eastAsia="zh-CN" w:bidi="ar-SA"/>
        </w:rPr>
      </w:pPr>
      <w:r>
        <w:rPr>
          <w:rFonts w:hint="eastAsia" w:ascii="黑体" w:hAnsi="黑体" w:eastAsia="黑体" w:cs="黑体"/>
          <w:color w:val="000000"/>
          <w:kern w:val="2"/>
          <w:sz w:val="30"/>
          <w:lang w:val="en-US" w:eastAsia="zh-CN" w:bidi="ar-SA"/>
        </w:rPr>
        <w:t>第三十七条</w:t>
      </w:r>
      <w:r>
        <w:rPr>
          <w:rFonts w:hint="eastAsia" w:hAnsi="宋体" w:cs="Times New Roman"/>
          <w:color w:val="000000"/>
          <w:kern w:val="2"/>
          <w:sz w:val="30"/>
          <w:lang w:val="en-US" w:eastAsia="zh-CN" w:bidi="ar-SA"/>
        </w:rPr>
        <w:t xml:space="preserve"> </w:t>
      </w:r>
      <w:r>
        <w:rPr>
          <w:rFonts w:hint="eastAsia" w:hAnsi="Times New Roman" w:cs="Times New Roman"/>
          <w:color w:val="000000"/>
          <w:kern w:val="2"/>
          <w:sz w:val="32"/>
          <w:szCs w:val="32"/>
          <w:lang w:val="en-US" w:eastAsia="zh-CN" w:bidi="ar-SA"/>
        </w:rPr>
        <w:t>房地产市场信用主体</w:t>
      </w:r>
      <w:r>
        <w:rPr>
          <w:rFonts w:hint="eastAsia" w:ascii="仿宋_GB2312" w:hAnsi="Times New Roman" w:eastAsia="仿宋_GB2312" w:cs="Times New Roman"/>
          <w:color w:val="000000"/>
          <w:kern w:val="2"/>
          <w:sz w:val="32"/>
          <w:szCs w:val="32"/>
          <w:lang w:val="en-US" w:eastAsia="zh-CN" w:bidi="ar-SA"/>
        </w:rPr>
        <w:t>申请修复过程中存在严重弄虚作假、</w:t>
      </w:r>
      <w:r>
        <w:rPr>
          <w:rFonts w:hint="eastAsia" w:hAnsi="Times New Roman" w:cs="Times New Roman"/>
          <w:color w:val="000000"/>
          <w:kern w:val="2"/>
          <w:sz w:val="32"/>
          <w:szCs w:val="32"/>
          <w:lang w:val="en-US" w:eastAsia="zh-CN" w:bidi="ar-SA"/>
        </w:rPr>
        <w:t>不履行承诺、</w:t>
      </w:r>
      <w:r>
        <w:rPr>
          <w:rFonts w:hint="eastAsia" w:ascii="仿宋_GB2312" w:hAnsi="Times New Roman" w:eastAsia="仿宋_GB2312" w:cs="Times New Roman"/>
          <w:color w:val="000000"/>
          <w:kern w:val="2"/>
          <w:sz w:val="32"/>
          <w:szCs w:val="32"/>
          <w:lang w:val="en-US" w:eastAsia="zh-CN" w:bidi="ar-SA"/>
        </w:rPr>
        <w:t>故意隐瞒事实、实施欺诈的</w:t>
      </w:r>
      <w:r>
        <w:rPr>
          <w:rFonts w:hint="eastAsia" w:hAnsi="Times New Roman" w:cs="Times New Roman"/>
          <w:color w:val="000000"/>
          <w:kern w:val="2"/>
          <w:sz w:val="32"/>
          <w:szCs w:val="32"/>
          <w:lang w:val="en-US" w:eastAsia="zh-CN" w:bidi="ar-SA"/>
        </w:rPr>
        <w:t>，不得予以修复或撤销已作出的修复决定，且在一年内不再受理其信用修复申请。</w:t>
      </w:r>
    </w:p>
    <w:p>
      <w:pPr>
        <w:numPr>
          <w:ilvl w:val="0"/>
          <w:numId w:val="0"/>
        </w:numPr>
        <w:spacing w:beforeLines="0" w:afterLines="0" w:line="560" w:lineRule="exact"/>
        <w:ind w:firstLine="640" w:firstLineChars="200"/>
        <w:jc w:val="left"/>
        <w:rPr>
          <w:rFonts w:hint="eastAsia" w:ascii="黑体" w:hAnsi="黑体" w:eastAsia="黑体" w:cs="Times New Roman"/>
          <w:b w:val="0"/>
          <w:color w:val="000000"/>
          <w:sz w:val="32"/>
          <w:szCs w:val="32"/>
        </w:rPr>
      </w:pPr>
    </w:p>
    <w:p>
      <w:pPr>
        <w:numPr>
          <w:ilvl w:val="0"/>
          <w:numId w:val="0"/>
        </w:numPr>
        <w:spacing w:beforeLines="0" w:afterLines="0" w:line="560" w:lineRule="exact"/>
        <w:ind w:firstLine="0" w:firstLineChars="0"/>
        <w:jc w:val="center"/>
        <w:rPr>
          <w:rFonts w:hint="eastAsia" w:ascii="黑体" w:hAnsi="黑体" w:eastAsia="黑体" w:cs="Times New Roman"/>
          <w:b w:val="0"/>
          <w:color w:val="000000"/>
          <w:sz w:val="32"/>
          <w:szCs w:val="32"/>
        </w:rPr>
      </w:pPr>
      <w:r>
        <w:rPr>
          <w:rFonts w:hint="eastAsia" w:ascii="黑体" w:hAnsi="黑体" w:eastAsia="黑体" w:cs="Times New Roman"/>
          <w:b w:val="0"/>
          <w:color w:val="000000"/>
          <w:sz w:val="32"/>
          <w:szCs w:val="32"/>
        </w:rPr>
        <w:t>第</w:t>
      </w:r>
      <w:r>
        <w:rPr>
          <w:rFonts w:hint="eastAsia" w:ascii="黑体" w:hAnsi="黑体" w:eastAsia="黑体" w:cs="Times New Roman"/>
          <w:b w:val="0"/>
          <w:color w:val="000000"/>
          <w:sz w:val="32"/>
          <w:szCs w:val="32"/>
          <w:lang w:eastAsia="zh-CN"/>
        </w:rPr>
        <w:t>九</w:t>
      </w:r>
      <w:r>
        <w:rPr>
          <w:rFonts w:hint="eastAsia" w:ascii="黑体" w:hAnsi="黑体" w:eastAsia="黑体" w:cs="Times New Roman"/>
          <w:b w:val="0"/>
          <w:color w:val="000000"/>
          <w:sz w:val="32"/>
          <w:szCs w:val="32"/>
        </w:rPr>
        <w:t>章 监督管理</w:t>
      </w:r>
    </w:p>
    <w:p>
      <w:pPr>
        <w:spacing w:beforeLines="0" w:afterLines="0" w:line="560" w:lineRule="exact"/>
        <w:ind w:firstLine="640" w:firstLineChars="200"/>
        <w:rPr>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三十八</w:t>
      </w:r>
      <w:r>
        <w:rPr>
          <w:rFonts w:hint="eastAsia" w:ascii="黑体" w:hAnsi="仿宋" w:eastAsia="黑体"/>
          <w:color w:val="000000"/>
          <w:sz w:val="32"/>
          <w:szCs w:val="32"/>
        </w:rPr>
        <w:t xml:space="preserve">条 </w:t>
      </w:r>
      <w:r>
        <w:rPr>
          <w:rFonts w:hint="eastAsia"/>
          <w:color w:val="000000"/>
          <w:sz w:val="32"/>
          <w:szCs w:val="32"/>
        </w:rPr>
        <w:t>省</w:t>
      </w:r>
      <w:r>
        <w:rPr>
          <w:rFonts w:hint="eastAsia"/>
          <w:color w:val="000000"/>
          <w:sz w:val="32"/>
          <w:szCs w:val="32"/>
          <w:lang w:eastAsia="zh-CN"/>
        </w:rPr>
        <w:t>房地产信用主管部门</w:t>
      </w:r>
      <w:r>
        <w:rPr>
          <w:rFonts w:hint="eastAsia"/>
          <w:color w:val="000000"/>
          <w:sz w:val="32"/>
          <w:szCs w:val="32"/>
        </w:rPr>
        <w:t>对各市县</w:t>
      </w:r>
      <w:r>
        <w:rPr>
          <w:rFonts w:hint="default"/>
          <w:color w:val="000000"/>
          <w:sz w:val="32"/>
          <w:szCs w:val="32"/>
          <w:lang w:val="en" w:eastAsia="zh-CN"/>
        </w:rPr>
        <w:t>房地产市场</w:t>
      </w:r>
      <w:r>
        <w:rPr>
          <w:rFonts w:hint="eastAsia"/>
          <w:color w:val="000000"/>
          <w:sz w:val="32"/>
          <w:szCs w:val="32"/>
          <w:lang w:val="en-US" w:eastAsia="zh-CN"/>
        </w:rPr>
        <w:t>信用主管部门</w:t>
      </w:r>
      <w:r>
        <w:rPr>
          <w:rFonts w:hint="eastAsia"/>
          <w:color w:val="000000"/>
          <w:sz w:val="32"/>
          <w:szCs w:val="32"/>
          <w:lang w:eastAsia="zh-CN"/>
        </w:rPr>
        <w:t>信用</w:t>
      </w:r>
      <w:r>
        <w:rPr>
          <w:rFonts w:hint="eastAsia"/>
          <w:color w:val="000000"/>
          <w:sz w:val="32"/>
          <w:szCs w:val="32"/>
        </w:rPr>
        <w:t>管理工作</w:t>
      </w:r>
      <w:r>
        <w:rPr>
          <w:rFonts w:hint="eastAsia"/>
          <w:color w:val="000000"/>
          <w:sz w:val="32"/>
          <w:szCs w:val="32"/>
          <w:lang w:eastAsia="zh-CN"/>
        </w:rPr>
        <w:t>开展指导和监督检查，对存在违反</w:t>
      </w:r>
      <w:r>
        <w:rPr>
          <w:rFonts w:hint="default"/>
          <w:color w:val="000000"/>
          <w:sz w:val="32"/>
          <w:szCs w:val="32"/>
          <w:lang w:val="en" w:eastAsia="zh-CN"/>
        </w:rPr>
        <w:t>房地产市场</w:t>
      </w:r>
      <w:r>
        <w:rPr>
          <w:rFonts w:hint="eastAsia"/>
          <w:color w:val="000000"/>
          <w:sz w:val="32"/>
          <w:szCs w:val="32"/>
          <w:lang w:eastAsia="zh-CN"/>
        </w:rPr>
        <w:t>信用认定、</w:t>
      </w:r>
      <w:r>
        <w:rPr>
          <w:rFonts w:hint="eastAsia"/>
          <w:color w:val="000000"/>
          <w:sz w:val="32"/>
          <w:szCs w:val="32"/>
          <w:lang w:val="en-US" w:eastAsia="zh-CN"/>
        </w:rPr>
        <w:t>采集</w:t>
      </w:r>
      <w:r>
        <w:rPr>
          <w:rFonts w:hint="eastAsia"/>
          <w:color w:val="000000"/>
          <w:sz w:val="32"/>
          <w:szCs w:val="32"/>
          <w:lang w:eastAsia="zh-CN"/>
        </w:rPr>
        <w:t>、应用、</w:t>
      </w:r>
      <w:r>
        <w:rPr>
          <w:rFonts w:hint="eastAsia"/>
          <w:color w:val="000000"/>
          <w:sz w:val="32"/>
          <w:szCs w:val="32"/>
          <w:lang w:val="en-US" w:eastAsia="zh-CN"/>
        </w:rPr>
        <w:t>修复</w:t>
      </w:r>
      <w:r>
        <w:rPr>
          <w:rFonts w:hint="eastAsia"/>
          <w:color w:val="000000"/>
          <w:sz w:val="32"/>
          <w:szCs w:val="32"/>
          <w:lang w:eastAsia="zh-CN"/>
        </w:rPr>
        <w:t>等信用管理规定的，</w:t>
      </w:r>
      <w:r>
        <w:rPr>
          <w:rFonts w:hint="eastAsia"/>
          <w:color w:val="000000"/>
          <w:sz w:val="32"/>
          <w:szCs w:val="32"/>
          <w:lang w:val="en-US" w:eastAsia="zh-CN"/>
        </w:rPr>
        <w:t>责令限期</w:t>
      </w:r>
      <w:r>
        <w:rPr>
          <w:rFonts w:hint="eastAsia"/>
          <w:color w:val="000000"/>
          <w:sz w:val="32"/>
          <w:szCs w:val="32"/>
          <w:lang w:eastAsia="zh-CN"/>
        </w:rPr>
        <w:t>纠正，情节严重的，</w:t>
      </w:r>
      <w:r>
        <w:rPr>
          <w:color w:val="000000"/>
          <w:sz w:val="32"/>
          <w:szCs w:val="32"/>
        </w:rPr>
        <w:t>依法追究</w:t>
      </w:r>
      <w:r>
        <w:rPr>
          <w:rFonts w:hint="eastAsia"/>
          <w:color w:val="000000"/>
          <w:sz w:val="32"/>
          <w:szCs w:val="32"/>
          <w:lang w:eastAsia="zh-CN"/>
        </w:rPr>
        <w:t>责任单位和责任人员</w:t>
      </w:r>
      <w:r>
        <w:rPr>
          <w:color w:val="000000"/>
          <w:sz w:val="32"/>
          <w:szCs w:val="32"/>
        </w:rPr>
        <w:t>责任。</w:t>
      </w:r>
    </w:p>
    <w:p>
      <w:pPr>
        <w:spacing w:beforeLines="0" w:afterLines="0" w:line="560" w:lineRule="exact"/>
        <w:ind w:firstLine="640" w:firstLineChars="200"/>
        <w:rPr>
          <w:rFonts w:hint="eastAsia" w:eastAsia="仿宋_GB2312"/>
          <w:color w:val="000000"/>
          <w:sz w:val="32"/>
          <w:szCs w:val="32"/>
          <w:lang w:val="en-US" w:eastAsia="zh-CN"/>
        </w:rPr>
      </w:pPr>
      <w:r>
        <w:rPr>
          <w:rFonts w:hint="eastAsia" w:ascii="黑体" w:hAnsi="仿宋" w:eastAsia="黑体"/>
          <w:color w:val="000000"/>
          <w:sz w:val="32"/>
          <w:szCs w:val="32"/>
          <w:lang w:val="en-US" w:eastAsia="zh-CN"/>
        </w:rPr>
        <w:t>第三十九条</w:t>
      </w:r>
      <w:r>
        <w:rPr>
          <w:rFonts w:hint="eastAsia"/>
          <w:color w:val="000000"/>
          <w:sz w:val="32"/>
          <w:szCs w:val="32"/>
          <w:lang w:val="en-US" w:eastAsia="zh-CN"/>
        </w:rPr>
        <w:t xml:space="preserve"> </w:t>
      </w:r>
      <w:r>
        <w:rPr>
          <w:rFonts w:hint="eastAsia"/>
          <w:color w:val="000000"/>
          <w:sz w:val="32"/>
          <w:szCs w:val="32"/>
          <w:lang w:eastAsia="zh-CN"/>
        </w:rPr>
        <w:t>房地产信用主管部门</w:t>
      </w:r>
      <w:r>
        <w:rPr>
          <w:rFonts w:hint="eastAsia"/>
          <w:color w:val="000000"/>
          <w:sz w:val="32"/>
          <w:szCs w:val="32"/>
        </w:rPr>
        <w:t>要</w:t>
      </w:r>
      <w:r>
        <w:rPr>
          <w:rFonts w:hint="eastAsia"/>
          <w:color w:val="000000"/>
          <w:sz w:val="32"/>
          <w:szCs w:val="32"/>
          <w:lang w:val="en-US" w:eastAsia="zh-CN"/>
        </w:rPr>
        <w:t>坚持</w:t>
      </w:r>
      <w:r>
        <w:rPr>
          <w:rFonts w:hint="eastAsia"/>
          <w:color w:val="000000"/>
          <w:sz w:val="32"/>
          <w:szCs w:val="32"/>
        </w:rPr>
        <w:t>保护市场主体</w:t>
      </w:r>
      <w:r>
        <w:rPr>
          <w:rFonts w:hint="eastAsia"/>
          <w:color w:val="000000"/>
          <w:sz w:val="32"/>
          <w:szCs w:val="32"/>
          <w:lang w:val="en-US" w:eastAsia="zh-CN"/>
        </w:rPr>
        <w:t>合法</w:t>
      </w:r>
      <w:r>
        <w:rPr>
          <w:rFonts w:hint="eastAsia"/>
          <w:color w:val="000000"/>
          <w:sz w:val="32"/>
          <w:szCs w:val="32"/>
        </w:rPr>
        <w:t>权益，</w:t>
      </w:r>
      <w:r>
        <w:rPr>
          <w:rFonts w:hint="eastAsia"/>
          <w:color w:val="000000"/>
          <w:sz w:val="32"/>
          <w:szCs w:val="32"/>
          <w:lang w:val="en-US" w:eastAsia="zh-CN"/>
        </w:rPr>
        <w:t>注意信用主体隐私和商业秘密保护，合法利用信用信息，严禁</w:t>
      </w:r>
      <w:r>
        <w:rPr>
          <w:rFonts w:hint="eastAsia"/>
          <w:color w:val="000000"/>
          <w:sz w:val="32"/>
          <w:szCs w:val="32"/>
        </w:rPr>
        <w:t>泄露、篡改、毁损、窃取信用信息或利用信用信息谋私等行为</w:t>
      </w:r>
      <w:r>
        <w:rPr>
          <w:rFonts w:hint="eastAsia"/>
          <w:color w:val="000000"/>
          <w:sz w:val="32"/>
          <w:szCs w:val="32"/>
          <w:lang w:eastAsia="zh-CN"/>
        </w:rPr>
        <w:t>，</w:t>
      </w:r>
      <w:r>
        <w:rPr>
          <w:rFonts w:hint="eastAsia"/>
          <w:color w:val="000000"/>
          <w:sz w:val="32"/>
          <w:szCs w:val="32"/>
          <w:lang w:val="en-US" w:eastAsia="zh-CN"/>
        </w:rPr>
        <w:t>对有上述行为的</w:t>
      </w:r>
      <w:r>
        <w:rPr>
          <w:rFonts w:hint="eastAsia"/>
          <w:color w:val="000000"/>
          <w:sz w:val="32"/>
          <w:szCs w:val="32"/>
        </w:rPr>
        <w:t>，依法依规严格追究相关单位和人员责任。</w:t>
      </w:r>
    </w:p>
    <w:p>
      <w:pPr>
        <w:numPr>
          <w:ilvl w:val="0"/>
          <w:numId w:val="0"/>
        </w:numPr>
        <w:spacing w:beforeLines="0" w:afterLines="0" w:line="560" w:lineRule="exact"/>
        <w:ind w:firstLine="0" w:firstLineChars="0"/>
        <w:jc w:val="center"/>
        <w:rPr>
          <w:rFonts w:hint="eastAsia" w:ascii="黑体" w:hAnsi="黑体" w:eastAsia="黑体" w:cs="Times New Roman"/>
          <w:color w:val="000000"/>
          <w:sz w:val="32"/>
          <w:szCs w:val="32"/>
          <w:lang w:val="en-US" w:eastAsia="zh-CN"/>
        </w:rPr>
      </w:pPr>
    </w:p>
    <w:p>
      <w:pPr>
        <w:numPr>
          <w:ilvl w:val="0"/>
          <w:numId w:val="0"/>
        </w:numPr>
        <w:spacing w:beforeLines="0" w:afterLines="0" w:line="560" w:lineRule="exact"/>
        <w:ind w:firstLine="0" w:firstLineChars="0"/>
        <w:jc w:val="center"/>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第十章 附则</w:t>
      </w:r>
    </w:p>
    <w:p>
      <w:pPr>
        <w:spacing w:beforeLines="0" w:afterLines="0" w:line="560" w:lineRule="exact"/>
        <w:ind w:firstLine="640" w:firstLineChars="200"/>
        <w:rPr>
          <w:rFonts w:hAnsi="仿宋"/>
          <w:color w:val="000000"/>
          <w:sz w:val="32"/>
          <w:szCs w:val="32"/>
        </w:rPr>
      </w:pPr>
      <w:r>
        <w:rPr>
          <w:rFonts w:hint="eastAsia" w:ascii="黑体" w:hAnsi="仿宋" w:eastAsia="黑体"/>
          <w:color w:val="000000"/>
          <w:sz w:val="32"/>
          <w:szCs w:val="32"/>
        </w:rPr>
        <w:t>第</w:t>
      </w:r>
      <w:r>
        <w:rPr>
          <w:rFonts w:hint="eastAsia" w:ascii="黑体" w:hAnsi="仿宋" w:eastAsia="黑体"/>
          <w:color w:val="000000"/>
          <w:sz w:val="32"/>
          <w:szCs w:val="32"/>
          <w:lang w:eastAsia="zh-CN"/>
        </w:rPr>
        <w:t>四十</w:t>
      </w:r>
      <w:r>
        <w:rPr>
          <w:rFonts w:hint="eastAsia" w:ascii="黑体" w:hAnsi="仿宋" w:eastAsia="黑体"/>
          <w:color w:val="000000"/>
          <w:sz w:val="32"/>
          <w:szCs w:val="32"/>
        </w:rPr>
        <w:t xml:space="preserve">条 </w:t>
      </w:r>
      <w:r>
        <w:rPr>
          <w:rFonts w:hint="eastAsia"/>
          <w:color w:val="000000"/>
          <w:sz w:val="32"/>
          <w:szCs w:val="32"/>
        </w:rPr>
        <w:t>本办法由省住房城乡建设厅负责解释</w:t>
      </w:r>
      <w:r>
        <w:rPr>
          <w:rFonts w:hint="eastAsia"/>
          <w:color w:val="000000"/>
          <w:sz w:val="32"/>
          <w:szCs w:val="32"/>
          <w:lang w:eastAsia="zh-CN"/>
        </w:rPr>
        <w:t>。</w:t>
      </w:r>
      <w:r>
        <w:rPr>
          <w:rFonts w:hint="eastAsia"/>
          <w:color w:val="000000"/>
          <w:sz w:val="32"/>
          <w:szCs w:val="32"/>
        </w:rPr>
        <w:t>各市县</w:t>
      </w:r>
      <w:r>
        <w:rPr>
          <w:rFonts w:hint="default"/>
          <w:color w:val="000000"/>
          <w:sz w:val="32"/>
          <w:szCs w:val="32"/>
          <w:lang w:val="en" w:eastAsia="zh-CN"/>
        </w:rPr>
        <w:t>房地产市场</w:t>
      </w:r>
      <w:r>
        <w:rPr>
          <w:rFonts w:hint="eastAsia"/>
          <w:color w:val="000000"/>
          <w:sz w:val="32"/>
          <w:szCs w:val="32"/>
          <w:lang w:val="en-US" w:eastAsia="zh-CN"/>
        </w:rPr>
        <w:t>信用主管部门</w:t>
      </w:r>
      <w:r>
        <w:rPr>
          <w:rFonts w:hint="eastAsia"/>
          <w:color w:val="000000"/>
          <w:sz w:val="32"/>
          <w:szCs w:val="32"/>
        </w:rPr>
        <w:t>可结合当地实际，依据本办法制定实施细则，规范</w:t>
      </w:r>
      <w:r>
        <w:rPr>
          <w:color w:val="000000"/>
          <w:sz w:val="32"/>
          <w:szCs w:val="32"/>
        </w:rPr>
        <w:t>信用信息</w:t>
      </w:r>
      <w:r>
        <w:rPr>
          <w:rFonts w:hint="eastAsia"/>
          <w:color w:val="000000"/>
          <w:sz w:val="32"/>
          <w:szCs w:val="32"/>
          <w:lang w:eastAsia="zh-CN"/>
        </w:rPr>
        <w:t>认定、</w:t>
      </w:r>
      <w:r>
        <w:rPr>
          <w:color w:val="000000"/>
          <w:sz w:val="32"/>
          <w:szCs w:val="32"/>
        </w:rPr>
        <w:t>采集</w:t>
      </w:r>
      <w:r>
        <w:rPr>
          <w:rFonts w:hint="eastAsia"/>
          <w:color w:val="000000"/>
          <w:sz w:val="32"/>
          <w:szCs w:val="32"/>
          <w:lang w:eastAsia="zh-CN"/>
        </w:rPr>
        <w:t>、</w:t>
      </w:r>
      <w:r>
        <w:rPr>
          <w:rFonts w:hint="eastAsia"/>
          <w:color w:val="000000"/>
          <w:sz w:val="32"/>
          <w:szCs w:val="32"/>
          <w:lang w:val="en-US" w:eastAsia="zh-CN"/>
        </w:rPr>
        <w:t>信用修复等</w:t>
      </w:r>
      <w:r>
        <w:rPr>
          <w:rFonts w:hint="eastAsia"/>
          <w:color w:val="000000"/>
          <w:sz w:val="32"/>
          <w:szCs w:val="32"/>
          <w:lang w:eastAsia="zh-CN"/>
        </w:rPr>
        <w:t>相关</w:t>
      </w:r>
      <w:r>
        <w:rPr>
          <w:rFonts w:hint="eastAsia"/>
          <w:color w:val="000000"/>
          <w:sz w:val="32"/>
          <w:szCs w:val="32"/>
          <w:lang w:val="en-US" w:eastAsia="zh-CN"/>
        </w:rPr>
        <w:t>办理</w:t>
      </w:r>
      <w:r>
        <w:rPr>
          <w:color w:val="000000"/>
          <w:sz w:val="32"/>
          <w:szCs w:val="32"/>
        </w:rPr>
        <w:t>程序。</w:t>
      </w:r>
    </w:p>
    <w:p>
      <w:pPr>
        <w:spacing w:beforeLines="0" w:afterLines="0" w:line="560" w:lineRule="exact"/>
        <w:ind w:firstLine="640" w:firstLineChars="200"/>
        <w:rPr>
          <w:rFonts w:hint="eastAsia" w:eastAsia="仿宋_GB2312"/>
          <w:color w:val="000000"/>
          <w:sz w:val="32"/>
          <w:szCs w:val="32"/>
          <w:lang w:eastAsia="zh-CN"/>
        </w:rPr>
      </w:pPr>
      <w:r>
        <w:rPr>
          <w:rFonts w:hint="eastAsia" w:ascii="黑体" w:hAnsi="仿宋" w:eastAsia="黑体"/>
          <w:color w:val="000000"/>
          <w:sz w:val="32"/>
          <w:szCs w:val="32"/>
        </w:rPr>
        <w:t>第四十</w:t>
      </w:r>
      <w:r>
        <w:rPr>
          <w:rFonts w:hint="eastAsia" w:ascii="黑体" w:hAnsi="仿宋" w:eastAsia="黑体"/>
          <w:color w:val="000000"/>
          <w:sz w:val="32"/>
          <w:szCs w:val="32"/>
          <w:lang w:eastAsia="zh-CN"/>
        </w:rPr>
        <w:t>一</w:t>
      </w:r>
      <w:r>
        <w:rPr>
          <w:rFonts w:hint="eastAsia" w:ascii="黑体" w:hAnsi="仿宋" w:eastAsia="黑体"/>
          <w:color w:val="000000"/>
          <w:sz w:val="32"/>
          <w:szCs w:val="32"/>
        </w:rPr>
        <w:t xml:space="preserve">条 </w:t>
      </w:r>
      <w:r>
        <w:rPr>
          <w:rFonts w:hint="eastAsia"/>
          <w:color w:val="000000"/>
          <w:sz w:val="32"/>
          <w:szCs w:val="32"/>
          <w:lang w:eastAsia="zh-CN"/>
        </w:rPr>
        <w:t>本办法</w:t>
      </w:r>
      <w:r>
        <w:rPr>
          <w:rFonts w:hint="eastAsia"/>
          <w:color w:val="000000"/>
          <w:sz w:val="32"/>
          <w:szCs w:val="32"/>
        </w:rPr>
        <w:t>自20</w:t>
      </w:r>
      <w:r>
        <w:rPr>
          <w:rFonts w:hint="eastAsia"/>
          <w:color w:val="000000"/>
          <w:sz w:val="32"/>
          <w:szCs w:val="32"/>
          <w:lang w:val="en-US" w:eastAsia="zh-CN"/>
        </w:rPr>
        <w:t>22</w:t>
      </w:r>
      <w:r>
        <w:rPr>
          <w:rFonts w:hint="eastAsia"/>
          <w:color w:val="000000"/>
          <w:sz w:val="32"/>
          <w:szCs w:val="32"/>
        </w:rPr>
        <w:t>年</w:t>
      </w:r>
      <w:r>
        <w:rPr>
          <w:rFonts w:hint="eastAsia"/>
          <w:color w:val="000000"/>
          <w:sz w:val="32"/>
          <w:szCs w:val="32"/>
          <w:lang w:val="en-US" w:eastAsia="zh-CN"/>
        </w:rPr>
        <w:t>x</w:t>
      </w:r>
      <w:r>
        <w:rPr>
          <w:rFonts w:hint="eastAsia"/>
          <w:color w:val="000000"/>
          <w:sz w:val="32"/>
          <w:szCs w:val="32"/>
        </w:rPr>
        <w:t>月</w:t>
      </w:r>
      <w:r>
        <w:rPr>
          <w:rFonts w:hint="eastAsia"/>
          <w:color w:val="000000"/>
          <w:sz w:val="32"/>
          <w:szCs w:val="32"/>
          <w:lang w:val="en-US" w:eastAsia="zh-CN"/>
        </w:rPr>
        <w:t>x</w:t>
      </w:r>
      <w:r>
        <w:rPr>
          <w:rFonts w:hint="eastAsia"/>
          <w:color w:val="000000"/>
          <w:sz w:val="32"/>
          <w:szCs w:val="32"/>
        </w:rPr>
        <w:t>日起施行</w:t>
      </w:r>
      <w:r>
        <w:rPr>
          <w:rFonts w:hint="eastAsia"/>
          <w:color w:val="000000"/>
          <w:sz w:val="32"/>
          <w:szCs w:val="32"/>
          <w:lang w:eastAsia="zh-CN"/>
        </w:rPr>
        <w:t>，有效期</w:t>
      </w:r>
      <w:r>
        <w:rPr>
          <w:rFonts w:hint="eastAsia"/>
          <w:color w:val="000000"/>
          <w:sz w:val="32"/>
          <w:szCs w:val="32"/>
          <w:lang w:val="en-US" w:eastAsia="zh-CN"/>
        </w:rPr>
        <w:t>3</w:t>
      </w:r>
      <w:r>
        <w:rPr>
          <w:rFonts w:hint="eastAsia"/>
          <w:color w:val="000000"/>
          <w:sz w:val="32"/>
          <w:szCs w:val="32"/>
          <w:lang w:eastAsia="zh-CN"/>
        </w:rPr>
        <w:t>年。</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page" w:x="5849" w:y="1"/>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lang/>
      </w:rPr>
      <w:t>4</w:t>
    </w:r>
    <w:r>
      <w:rPr>
        <w:sz w:val="28"/>
        <w:szCs w:val="28"/>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707AA"/>
    <w:multiLevelType w:val="singleLevel"/>
    <w:tmpl w:val="FB6707AA"/>
    <w:lvl w:ilvl="0" w:tentative="0">
      <w:start w:val="1"/>
      <w:numFmt w:val="chineseCounting"/>
      <w:suff w:val="nothing"/>
      <w:lvlText w:val="（%1）"/>
      <w:lvlJc w:val="left"/>
      <w:rPr>
        <w:rFonts w:hint="eastAsia"/>
      </w:rPr>
    </w:lvl>
  </w:abstractNum>
  <w:abstractNum w:abstractNumId="1">
    <w:nsid w:val="FDFF24B8"/>
    <w:multiLevelType w:val="singleLevel"/>
    <w:tmpl w:val="FDFF24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F2C"/>
    <w:rsid w:val="000862E5"/>
    <w:rsid w:val="000964BA"/>
    <w:rsid w:val="000A3BAA"/>
    <w:rsid w:val="000A4B45"/>
    <w:rsid w:val="000B3763"/>
    <w:rsid w:val="000B430D"/>
    <w:rsid w:val="0012609B"/>
    <w:rsid w:val="001349E6"/>
    <w:rsid w:val="00144FAD"/>
    <w:rsid w:val="001D7780"/>
    <w:rsid w:val="001F699C"/>
    <w:rsid w:val="0024315E"/>
    <w:rsid w:val="00256D4C"/>
    <w:rsid w:val="00293F1A"/>
    <w:rsid w:val="002D581C"/>
    <w:rsid w:val="00326234"/>
    <w:rsid w:val="00343DDD"/>
    <w:rsid w:val="003509B0"/>
    <w:rsid w:val="00367F06"/>
    <w:rsid w:val="0037741E"/>
    <w:rsid w:val="003A7424"/>
    <w:rsid w:val="003B02F1"/>
    <w:rsid w:val="003D779D"/>
    <w:rsid w:val="00447139"/>
    <w:rsid w:val="00464B4C"/>
    <w:rsid w:val="00486888"/>
    <w:rsid w:val="004B214C"/>
    <w:rsid w:val="004E6B6C"/>
    <w:rsid w:val="00501A94"/>
    <w:rsid w:val="00550EC6"/>
    <w:rsid w:val="00553CD1"/>
    <w:rsid w:val="00560FB3"/>
    <w:rsid w:val="00573DC2"/>
    <w:rsid w:val="0059557B"/>
    <w:rsid w:val="005A58E6"/>
    <w:rsid w:val="005A6CA8"/>
    <w:rsid w:val="0061307A"/>
    <w:rsid w:val="0064754B"/>
    <w:rsid w:val="006F329D"/>
    <w:rsid w:val="00711181"/>
    <w:rsid w:val="007166DA"/>
    <w:rsid w:val="00721C43"/>
    <w:rsid w:val="00740542"/>
    <w:rsid w:val="00746B9D"/>
    <w:rsid w:val="00753752"/>
    <w:rsid w:val="00772450"/>
    <w:rsid w:val="00790A9D"/>
    <w:rsid w:val="007B13C4"/>
    <w:rsid w:val="007E76F9"/>
    <w:rsid w:val="00830AAB"/>
    <w:rsid w:val="0085362B"/>
    <w:rsid w:val="008640C0"/>
    <w:rsid w:val="00873131"/>
    <w:rsid w:val="008816C0"/>
    <w:rsid w:val="008873B0"/>
    <w:rsid w:val="0089258C"/>
    <w:rsid w:val="008A2463"/>
    <w:rsid w:val="00902EAC"/>
    <w:rsid w:val="00936170"/>
    <w:rsid w:val="009B02B0"/>
    <w:rsid w:val="009B168A"/>
    <w:rsid w:val="009B3AFE"/>
    <w:rsid w:val="009B7FE4"/>
    <w:rsid w:val="009C2E67"/>
    <w:rsid w:val="009C71C1"/>
    <w:rsid w:val="009C7A6A"/>
    <w:rsid w:val="00A3285C"/>
    <w:rsid w:val="00A8569C"/>
    <w:rsid w:val="00A97497"/>
    <w:rsid w:val="00AA0BC6"/>
    <w:rsid w:val="00AA1DD0"/>
    <w:rsid w:val="00AB51B9"/>
    <w:rsid w:val="00AD50BC"/>
    <w:rsid w:val="00B0012A"/>
    <w:rsid w:val="00B062E6"/>
    <w:rsid w:val="00B10A7B"/>
    <w:rsid w:val="00B16E80"/>
    <w:rsid w:val="00B21BB0"/>
    <w:rsid w:val="00B31313"/>
    <w:rsid w:val="00B31C4A"/>
    <w:rsid w:val="00B87207"/>
    <w:rsid w:val="00BA4C62"/>
    <w:rsid w:val="00BC565D"/>
    <w:rsid w:val="00BC587C"/>
    <w:rsid w:val="00C271C8"/>
    <w:rsid w:val="00C7253F"/>
    <w:rsid w:val="00C97C20"/>
    <w:rsid w:val="00CC048B"/>
    <w:rsid w:val="00CE31CD"/>
    <w:rsid w:val="00D13675"/>
    <w:rsid w:val="00D17983"/>
    <w:rsid w:val="00D34656"/>
    <w:rsid w:val="00D34A19"/>
    <w:rsid w:val="00D5070A"/>
    <w:rsid w:val="00D91A5F"/>
    <w:rsid w:val="00DA4E35"/>
    <w:rsid w:val="00DB3334"/>
    <w:rsid w:val="00DB7089"/>
    <w:rsid w:val="00DD1692"/>
    <w:rsid w:val="00DE3C36"/>
    <w:rsid w:val="00DE51A5"/>
    <w:rsid w:val="00DF1F11"/>
    <w:rsid w:val="00E07A2E"/>
    <w:rsid w:val="00E304D8"/>
    <w:rsid w:val="00E3649E"/>
    <w:rsid w:val="00E41E48"/>
    <w:rsid w:val="00E429E7"/>
    <w:rsid w:val="00E76C3F"/>
    <w:rsid w:val="00E8708B"/>
    <w:rsid w:val="00E9642C"/>
    <w:rsid w:val="00EB5B6F"/>
    <w:rsid w:val="00EC4F99"/>
    <w:rsid w:val="00F23201"/>
    <w:rsid w:val="00F23E3C"/>
    <w:rsid w:val="00F27FF3"/>
    <w:rsid w:val="00F67DA9"/>
    <w:rsid w:val="00FB51CF"/>
    <w:rsid w:val="020277D8"/>
    <w:rsid w:val="0BA9762F"/>
    <w:rsid w:val="1FDD023F"/>
    <w:rsid w:val="27FF1B31"/>
    <w:rsid w:val="2ED5C5B2"/>
    <w:rsid w:val="2F5D08B7"/>
    <w:rsid w:val="2F732030"/>
    <w:rsid w:val="307FB8B6"/>
    <w:rsid w:val="36F56F2A"/>
    <w:rsid w:val="373331A0"/>
    <w:rsid w:val="37DF8D2C"/>
    <w:rsid w:val="3BDF2600"/>
    <w:rsid w:val="3DB47ECB"/>
    <w:rsid w:val="3E7B7A3D"/>
    <w:rsid w:val="45C6D6EB"/>
    <w:rsid w:val="4FF3D603"/>
    <w:rsid w:val="53FD5817"/>
    <w:rsid w:val="55CFCB34"/>
    <w:rsid w:val="577D3F83"/>
    <w:rsid w:val="57FE8BAF"/>
    <w:rsid w:val="59423C7C"/>
    <w:rsid w:val="5A6426CE"/>
    <w:rsid w:val="5BEF3C65"/>
    <w:rsid w:val="5BFB6419"/>
    <w:rsid w:val="5CDF0A70"/>
    <w:rsid w:val="5CEFEE0C"/>
    <w:rsid w:val="5D37B237"/>
    <w:rsid w:val="5DFEA489"/>
    <w:rsid w:val="5EFFE00A"/>
    <w:rsid w:val="5F7F3D52"/>
    <w:rsid w:val="5FDF9E05"/>
    <w:rsid w:val="61AE2683"/>
    <w:rsid w:val="65BD5B89"/>
    <w:rsid w:val="672F9854"/>
    <w:rsid w:val="67BE4E7B"/>
    <w:rsid w:val="6E3E854E"/>
    <w:rsid w:val="6FB7E2ED"/>
    <w:rsid w:val="6FFCEFEE"/>
    <w:rsid w:val="724C2E96"/>
    <w:rsid w:val="732764FB"/>
    <w:rsid w:val="733F802D"/>
    <w:rsid w:val="73ED3808"/>
    <w:rsid w:val="74BB4F0A"/>
    <w:rsid w:val="75F6048E"/>
    <w:rsid w:val="765DB313"/>
    <w:rsid w:val="77DE28B8"/>
    <w:rsid w:val="77DF906E"/>
    <w:rsid w:val="79795ADC"/>
    <w:rsid w:val="79F76A86"/>
    <w:rsid w:val="7A922EF9"/>
    <w:rsid w:val="7AF7E806"/>
    <w:rsid w:val="7AFFC23D"/>
    <w:rsid w:val="7B996572"/>
    <w:rsid w:val="7BFBFEA1"/>
    <w:rsid w:val="7BFC5AAE"/>
    <w:rsid w:val="7BFECEA4"/>
    <w:rsid w:val="7DFF4FA9"/>
    <w:rsid w:val="7E394558"/>
    <w:rsid w:val="7F6B866D"/>
    <w:rsid w:val="7F7AC870"/>
    <w:rsid w:val="7FBDD62B"/>
    <w:rsid w:val="7FCF9F13"/>
    <w:rsid w:val="7FD78C21"/>
    <w:rsid w:val="7FF00D3E"/>
    <w:rsid w:val="7FF7A433"/>
    <w:rsid w:val="7FF96C91"/>
    <w:rsid w:val="7FFA8D08"/>
    <w:rsid w:val="7FFEC9A0"/>
    <w:rsid w:val="7FFF4657"/>
    <w:rsid w:val="85FB0EB2"/>
    <w:rsid w:val="95F714A7"/>
    <w:rsid w:val="9CBFBCCC"/>
    <w:rsid w:val="9DFBE8CE"/>
    <w:rsid w:val="9EF8E93C"/>
    <w:rsid w:val="B7FD4C50"/>
    <w:rsid w:val="B9BA1455"/>
    <w:rsid w:val="BBBBADFF"/>
    <w:rsid w:val="BBFA47A7"/>
    <w:rsid w:val="BDF7A254"/>
    <w:rsid w:val="BEF928B3"/>
    <w:rsid w:val="BF204F55"/>
    <w:rsid w:val="BF678B05"/>
    <w:rsid w:val="BFFF4DBB"/>
    <w:rsid w:val="BFFF6FD7"/>
    <w:rsid w:val="CCCFB68B"/>
    <w:rsid w:val="CE580007"/>
    <w:rsid w:val="D1CF4D82"/>
    <w:rsid w:val="D7EFF79F"/>
    <w:rsid w:val="DDAE39B7"/>
    <w:rsid w:val="DFBBC6FF"/>
    <w:rsid w:val="DFD67316"/>
    <w:rsid w:val="DFDF904B"/>
    <w:rsid w:val="DFFFC114"/>
    <w:rsid w:val="E57F86AB"/>
    <w:rsid w:val="E5FB749A"/>
    <w:rsid w:val="E7B7B390"/>
    <w:rsid w:val="E7F7F2F2"/>
    <w:rsid w:val="EB9D675F"/>
    <w:rsid w:val="EDFF4559"/>
    <w:rsid w:val="EFF966A8"/>
    <w:rsid w:val="EFFCBB97"/>
    <w:rsid w:val="F659EF50"/>
    <w:rsid w:val="F6CDFF17"/>
    <w:rsid w:val="F6FE8542"/>
    <w:rsid w:val="F7F641EB"/>
    <w:rsid w:val="F9F54B32"/>
    <w:rsid w:val="FAE7AC93"/>
    <w:rsid w:val="FB593028"/>
    <w:rsid w:val="FBAFC45F"/>
    <w:rsid w:val="FCF9A36F"/>
    <w:rsid w:val="FD578178"/>
    <w:rsid w:val="FDBF5B91"/>
    <w:rsid w:val="FDDF221C"/>
    <w:rsid w:val="FDFEE344"/>
    <w:rsid w:val="FE173103"/>
    <w:rsid w:val="FE5AB3C4"/>
    <w:rsid w:val="FEA65C0B"/>
    <w:rsid w:val="FEFA1BF8"/>
    <w:rsid w:val="FEFF2069"/>
    <w:rsid w:val="FF7A95F9"/>
    <w:rsid w:val="FF9789D1"/>
    <w:rsid w:val="FFA29D82"/>
    <w:rsid w:val="FFFD8D09"/>
    <w:rsid w:val="FFFEEB5E"/>
    <w:rsid w:val="FFFF02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仿宋_GB2312" w:eastAsia="仿宋_GB2312"/>
      <w:kern w:val="2"/>
      <w:sz w:val="3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8"/>
    <w:uiPriority w:val="0"/>
    <w:rPr>
      <w:rFonts w:ascii="仿宋_GB2312" w:eastAsia="仿宋_GB2312"/>
      <w:kern w:val="2"/>
      <w:sz w:val="18"/>
    </w:r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批注框文本 Char1"/>
    <w:link w:val="2"/>
    <w:uiPriority w:val="0"/>
    <w:rPr>
      <w:rFonts w:ascii="仿宋_GB2312" w:eastAsia="仿宋_GB2312"/>
      <w:kern w:val="2"/>
      <w:sz w:val="18"/>
    </w:rPr>
  </w:style>
  <w:style w:type="character" w:customStyle="1" w:styleId="9">
    <w:name w:val="页脚 Char"/>
    <w:link w:val="3"/>
    <w:uiPriority w:val="0"/>
    <w:rPr>
      <w:sz w:val="18"/>
    </w:rPr>
  </w:style>
  <w:style w:type="character" w:customStyle="1" w:styleId="10">
    <w:name w:val="页眉 Char"/>
    <w:link w:val="4"/>
    <w:uiPriority w:val="0"/>
    <w:rPr>
      <w:rFonts w:ascii="Times New Roman" w:hAnsi="Times New Roman"/>
      <w:sz w:val="18"/>
    </w:rPr>
  </w:style>
  <w:style w:type="character" w:customStyle="1" w:styleId="11">
    <w:name w:val="批注框文本 Char"/>
    <w:link w:val="12"/>
    <w:uiPriority w:val="0"/>
    <w:rPr>
      <w:rFonts w:ascii="仿宋_GB2312" w:hAnsi="Times New Roman" w:eastAsia="仿宋_GB2312"/>
      <w:sz w:val="18"/>
    </w:rPr>
  </w:style>
  <w:style w:type="paragraph" w:customStyle="1" w:styleId="12">
    <w:name w:val="Balloon Text"/>
    <w:basedOn w:val="1"/>
    <w:link w:val="11"/>
    <w:uiPriority w:val="0"/>
    <w:rPr>
      <w:rFonts w:ascii="仿宋_GB2312" w:hAnsi="Times New Roman" w:eastAsia="仿宋_GB2312"/>
      <w:sz w:val="18"/>
    </w:rPr>
  </w:style>
  <w:style w:type="character" w:customStyle="1" w:styleId="13">
    <w:name w:val="page number"/>
    <w:basedOn w:val="7"/>
    <w:uiPriority w:val="0"/>
  </w:style>
  <w:style w:type="character" w:customStyle="1" w:styleId="14">
    <w:name w:val="正文文本缩进 2 Char"/>
    <w:link w:val="15"/>
    <w:uiPriority w:val="0"/>
    <w:rPr>
      <w:rFonts w:ascii="仿宋_GB2312" w:hAnsi="宋体" w:eastAsia="仿宋_GB2312"/>
      <w:color w:val="FF0000"/>
      <w:sz w:val="32"/>
    </w:rPr>
  </w:style>
  <w:style w:type="paragraph" w:customStyle="1" w:styleId="15">
    <w:name w:val="Body Text Indent 2"/>
    <w:basedOn w:val="1"/>
    <w:link w:val="14"/>
    <w:uiPriority w:val="0"/>
    <w:pPr>
      <w:spacing w:line="360" w:lineRule="auto"/>
      <w:ind w:firstLine="640" w:firstLineChars="200"/>
    </w:pPr>
    <w:rPr>
      <w:rFonts w:ascii="仿宋_GB2312" w:hAnsi="宋体" w:eastAsia="仿宋_GB2312"/>
      <w:color w:val="FF0000"/>
      <w:sz w:val="32"/>
    </w:rPr>
  </w:style>
  <w:style w:type="paragraph" w:customStyle="1" w:styleId="16">
    <w:name w:val="header"/>
    <w:basedOn w:val="1"/>
    <w:uiPriority w:val="0"/>
    <w:pPr>
      <w:pBdr>
        <w:bottom w:val="single" w:color="auto" w:sz="6" w:space="1"/>
      </w:pBdr>
      <w:tabs>
        <w:tab w:val="center" w:pos="4153"/>
        <w:tab w:val="right" w:pos="8306"/>
      </w:tabs>
      <w:snapToGrid w:val="0"/>
      <w:jc w:val="center"/>
    </w:pPr>
    <w:rPr>
      <w:rFonts w:ascii="Times New Roman" w:hAnsi="Times New Roman"/>
      <w:sz w:val="18"/>
    </w:rPr>
  </w:style>
  <w:style w:type="paragraph" w:customStyle="1" w:styleId="17">
    <w:name w:val="Normal (Web)"/>
    <w:basedOn w:val="1"/>
    <w:uiPriority w:val="0"/>
    <w:pPr>
      <w:widowControl/>
      <w:spacing w:before="100" w:beforeLines="0" w:beforeAutospacing="1" w:after="100" w:afterLines="0" w:afterAutospacing="1"/>
      <w:jc w:val="left"/>
    </w:pPr>
    <w:rPr>
      <w:rFonts w:ascii="宋体" w:hAnsi="宋体" w:eastAsia="宋体"/>
      <w:kern w:val="0"/>
      <w:sz w:val="24"/>
    </w:rPr>
  </w:style>
  <w:style w:type="paragraph" w:customStyle="1" w:styleId="18">
    <w:name w:val="List Paragraph"/>
    <w:basedOn w:val="1"/>
    <w:uiPriority w:val="0"/>
    <w:pPr>
      <w:ind w:firstLine="420" w:firstLineChars="200"/>
    </w:pPr>
  </w:style>
  <w:style w:type="paragraph" w:customStyle="1" w:styleId="19">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6474</Words>
  <Characters>6508</Characters>
  <Lines>56</Lines>
  <Paragraphs>15</Paragraphs>
  <TotalTime>16.3333333333333</TotalTime>
  <ScaleCrop>false</ScaleCrop>
  <LinksUpToDate>false</LinksUpToDate>
  <CharactersWithSpaces>6584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2016-07-14T17:30:00Z</dcterms:created>
  <dc:creator>kylin</dc:creator>
  <cp:lastModifiedBy>养乐多</cp:lastModifiedBy>
  <cp:lastPrinted>2022-11-21T08:01:49Z</cp:lastPrinted>
  <dcterms:modified xsi:type="dcterms:W3CDTF">2022-12-02T09:18:33Z</dcterms:modified>
  <dc:title>海南省建筑市场诚信评价管理办法</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ED370C9E1507467EBFED125243E56758</vt:lpwstr>
  </property>
</Properties>
</file>