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附件：</w:t>
      </w:r>
    </w:p>
    <w:p>
      <w:pPr>
        <w:pStyle w:val="2"/>
        <w:rPr>
          <w:rFonts w:hint="eastAsia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填写说明</w:t>
      </w:r>
    </w:p>
    <w:p>
      <w:pPr>
        <w:pStyle w:val="2"/>
        <w:rPr>
          <w:rFonts w:hint="eastAsia"/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1. 请在填表前认真阅读本说明，如需了解更多内容请联系组委会； </w:t>
      </w:r>
    </w:p>
    <w:p>
      <w:pPr>
        <w:ind w:firstLine="600" w:firstLineChars="200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 请如实、完整地填写申报表的各项内容，并将申报回执填写后打印，加盖公章邮寄到组委会办公室，邮寄地址：</w:t>
      </w:r>
      <w:r>
        <w:rPr>
          <w:rFonts w:ascii="Times New Roman" w:hAnsi="Times New Roman" w:eastAsia="仿宋_GB2312"/>
          <w:b/>
          <w:bCs/>
          <w:sz w:val="30"/>
          <w:szCs w:val="30"/>
        </w:rPr>
        <w:t>深圳市福田区创新科技广场1期B座 8楼；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 提交案例申报表时，请同时以附件形式提供如下资料，发送至</w:t>
      </w:r>
      <w:r>
        <w:rPr>
          <w:rFonts w:ascii="Times New Roman" w:hAnsi="Times New Roman" w:eastAsia="仿宋_GB2312"/>
          <w:b/>
          <w:bCs/>
          <w:sz w:val="30"/>
          <w:szCs w:val="30"/>
        </w:rPr>
        <w:t>2773410989@qq.com邮箱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营业执照/法人登记证书、资质证书电子版或复印件各一份；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项目简介（500字以内），项目改造后清晰的主图，改造前和改造后的对比图（各提供三张及以上，便于清晰对比，图片像素要求：2MB以上）建立单独照片文件夹并对每张照片进行标注后打包提供；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商协联盟/申报企业简介及Logo（源文件格式）。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4</w:t>
      </w:r>
      <w:r>
        <w:rPr>
          <w:rFonts w:hint="eastAsia" w:ascii="Times New Roman" w:hAnsi="Times New Roman" w:eastAsia="仿宋_GB2312"/>
          <w:sz w:val="30"/>
          <w:szCs w:val="30"/>
        </w:rPr>
        <w:t>．</w:t>
      </w:r>
      <w:r>
        <w:rPr>
          <w:rFonts w:ascii="Times New Roman" w:hAnsi="Times New Roman" w:eastAsia="仿宋_GB2312"/>
          <w:sz w:val="30"/>
          <w:szCs w:val="30"/>
        </w:rPr>
        <w:t>申报流程：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提交申报资料 → 组委会与申报联系人进行沟通，确认申报材料内容和申报意愿 → 组委会对申报资料进行初步审核 → 初审通过的项目正式参与专家评审。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方正大标宋简体" w:hAnsi="仿宋" w:eastAsia="方正大标宋简体" w:cs="仿宋"/>
          <w:sz w:val="36"/>
          <w:szCs w:val="36"/>
        </w:rPr>
      </w:pPr>
      <w:r>
        <w:rPr>
          <w:rFonts w:hint="eastAsia" w:ascii="方正大标宋简体" w:hAnsi="仿宋" w:eastAsia="方正大标宋简体" w:cs="仿宋"/>
          <w:sz w:val="36"/>
          <w:szCs w:val="36"/>
        </w:rPr>
        <w:t>2023年度城市更新优秀商协联盟申报表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3400"/>
        <w:gridCol w:w="139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组织机构名称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联系人及联系方式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228" w:type="dxa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机构简介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组织机构架构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下设的专业委员会、行业研究中心等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行业影响力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行业覆盖面（会员数量及增长情况）、行业凝聚力（会员参会参会情况、会费缴纳情况）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行业推动力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BEBEB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行业公信力（承接政府职能、建言献策）、履行社会职能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行业活跃度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市场曝光度，品牌知名度，会员、市场口碑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其他资料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BEBEB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获得过那些荣誉、证书，有过哪些新闻报道，如有，请提供报到内容及相关连接。</w:t>
            </w:r>
          </w:p>
          <w:p>
            <w:pPr>
              <w:jc w:val="center"/>
              <w:rPr>
                <w:rFonts w:ascii="仿宋" w:hAnsi="仿宋" w:eastAsia="仿宋" w:cs="仿宋"/>
                <w:color w:val="BEBEBE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BEBEBE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BEBEBE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wordWrap w:val="0"/>
        <w:jc w:val="center"/>
        <w:rPr>
          <w:rFonts w:hint="eastAsia" w:ascii="方正大标宋简体" w:hAnsi="仿宋" w:eastAsia="方正大标宋简体" w:cs="仿宋"/>
          <w:sz w:val="36"/>
          <w:szCs w:val="36"/>
        </w:rPr>
      </w:pPr>
      <w:r>
        <w:rPr>
          <w:rFonts w:hint="eastAsia" w:ascii="方正大标宋简体" w:hAnsi="仿宋" w:eastAsia="方正大标宋简体" w:cs="仿宋"/>
          <w:sz w:val="36"/>
          <w:szCs w:val="36"/>
        </w:rPr>
        <w:t>2023年度中国城市更新典型案例申报表</w:t>
      </w:r>
    </w:p>
    <w:tbl>
      <w:tblPr>
        <w:tblStyle w:val="5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212"/>
        <w:gridCol w:w="257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申报联系人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申报优秀案例类别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有机更新类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产业升级类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商业运营类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更新前面积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占地面积、总建筑面积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更新后面积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占地面积、总建筑面积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更新前容积率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更新后容积率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更新前建筑类型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更新后建筑类型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更新前产权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更新后产权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更新背景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改造前情况，更新改造的原因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更新内容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BEBEBE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在原有的基础上，进行了哪些更新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设计创新点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（选填）设计理念、设计方法、设计阐述等，在更新改造的过程中，采用了哪些创新的设计方法与设计理念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模式创新点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（选填）在更新改造的过程中，采用了哪些创新模式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技术创新点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（选填）在更新改造的过程中，采用了哪些新技术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运营创新点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（选填）更新改造后，运营上有哪些创新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261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更新效果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通过更新改造后，城市片区或者建筑物面貌和功能有哪些改善；对当地的经济、文化带来了哪些影响，对人民群众的生活产生了哪些积极的影响，对行业发展产生了那些积极作用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其他资料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BEBEBE"/>
                <w:sz w:val="24"/>
                <w:szCs w:val="24"/>
              </w:rPr>
              <w:t>获得过那些荣誉；是否为当地行业标杆或示范项目；有过哪些新闻报道，如有，请提供报到内容及相关连接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43" w:right="1800" w:bottom="1440" w:left="1800" w:header="851" w:footer="94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16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01A10968"/>
    <w:rsid w:val="01A1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2023-03-24T08:51:00Z</dcterms:created>
  <dc:creator>九王 杰靓</dc:creator>
  <cp:lastModifiedBy>九王 杰靓</cp:lastModifiedBy>
  <dcterms:modified xsi:type="dcterms:W3CDTF">2023-03-24T08:52:14Z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C9F2F356D6A34F558AC12BFB26F31DB5</vt:lpwstr>
  </property>
</Properties>
</file>