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附件三：</w:t>
      </w:r>
    </w:p>
    <w:p>
      <w:pPr>
        <w:ind w:right="-105" w:rightChars="-50"/>
        <w:jc w:val="center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发票申请说明</w:t>
      </w:r>
    </w:p>
    <w:bookmarkEnd w:id="0"/>
    <w:p>
      <w:pPr>
        <w:ind w:right="-105" w:rightChars="-50"/>
        <w:rPr>
          <w:rFonts w:ascii="黑体" w:hAnsi="黑体" w:eastAsia="黑体" w:cs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说明：单位汇款需要进行发票信息登记，个人汇款不需要登记默认汇款人姓名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/>
          <w:sz w:val="24"/>
        </w:rPr>
        <w:t>第</w:t>
      </w:r>
      <w:r>
        <w:rPr>
          <w:sz w:val="24"/>
        </w:rPr>
        <w:t>一步：登</w:t>
      </w:r>
      <w:r>
        <w:rPr>
          <w:rFonts w:hint="eastAsia"/>
          <w:sz w:val="24"/>
        </w:rPr>
        <w:t>陆CQC认</w:t>
      </w:r>
      <w:r>
        <w:rPr>
          <w:sz w:val="24"/>
        </w:rPr>
        <w:t>证中心总部</w:t>
      </w:r>
      <w:r>
        <w:rPr>
          <w:rFonts w:hint="eastAsia"/>
          <w:sz w:val="24"/>
        </w:rPr>
        <w:t>官</w:t>
      </w:r>
      <w:r>
        <w:rPr>
          <w:sz w:val="24"/>
        </w:rPr>
        <w:t>网</w:t>
      </w:r>
      <w:r>
        <w:fldChar w:fldCharType="begin"/>
      </w:r>
      <w:r>
        <w:instrText xml:space="preserve"> HYPERLINK "http://www.cqc.com.cn/www/chinese/（下一步）——" </w:instrText>
      </w:r>
      <w:r>
        <w:fldChar w:fldCharType="separate"/>
      </w:r>
      <w:r>
        <w:rPr>
          <w:rStyle w:val="5"/>
          <w:sz w:val="24"/>
        </w:rPr>
        <w:t>http://www.cqc.com.cn/www/chinese/</w:t>
      </w:r>
      <w:r>
        <w:rPr>
          <w:rStyle w:val="5"/>
          <w:rFonts w:hint="eastAsia"/>
          <w:sz w:val="24"/>
        </w:rPr>
        <w:t>（下</w:t>
      </w:r>
      <w:r>
        <w:rPr>
          <w:rStyle w:val="5"/>
          <w:sz w:val="24"/>
        </w:rPr>
        <w:t>一步</w:t>
      </w:r>
      <w:r>
        <w:rPr>
          <w:rStyle w:val="5"/>
          <w:rFonts w:hint="eastAsia"/>
          <w:sz w:val="24"/>
        </w:rPr>
        <w:t>）——</w:t>
      </w:r>
      <w:r>
        <w:rPr>
          <w:rStyle w:val="5"/>
          <w:rFonts w:hint="eastAsia"/>
          <w:sz w:val="24"/>
        </w:rPr>
        <w:fldChar w:fldCharType="end"/>
      </w:r>
      <w:r>
        <w:rPr>
          <w:sz w:val="24"/>
        </w:rPr>
        <w:t>界面右方：</w:t>
      </w:r>
      <w:r>
        <w:rPr>
          <w:rFonts w:hint="eastAsia"/>
          <w:sz w:val="24"/>
        </w:rPr>
        <w:t>产</w:t>
      </w:r>
      <w:r>
        <w:rPr>
          <w:sz w:val="24"/>
        </w:rPr>
        <w:t>品认证登陆</w:t>
      </w:r>
      <w:r>
        <w:rPr>
          <w:rFonts w:hint="eastAsia"/>
          <w:sz w:val="24"/>
        </w:rPr>
        <w:t>——如</w:t>
      </w:r>
      <w:r>
        <w:rPr>
          <w:sz w:val="24"/>
        </w:rPr>
        <w:t>下图</w:t>
      </w: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3438525" cy="1019175"/>
            <wp:effectExtent l="0" t="0" r="0" b="0"/>
            <wp:docPr id="7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框 1025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sz w:val="24"/>
        </w:rPr>
        <w:t>二步：</w:t>
      </w:r>
      <w:r>
        <w:rPr>
          <w:rFonts w:hint="eastAsia"/>
          <w:sz w:val="24"/>
        </w:rPr>
        <w:t>进</w:t>
      </w:r>
      <w:r>
        <w:rPr>
          <w:sz w:val="24"/>
        </w:rPr>
        <w:t>入”注册“流程：</w:t>
      </w:r>
      <w:r>
        <w:rPr>
          <w:rFonts w:hint="eastAsia"/>
          <w:sz w:val="24"/>
        </w:rPr>
        <w:t>如</w:t>
      </w:r>
      <w:r>
        <w:rPr>
          <w:sz w:val="24"/>
        </w:rPr>
        <w:t>下图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3094990" cy="1995170"/>
            <wp:effectExtent l="0" t="0" r="635" b="5080"/>
            <wp:docPr id="8" name="图片框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框 1026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color w:val="000000"/>
          <w:sz w:val="24"/>
        </w:rPr>
      </w:pPr>
      <w:r>
        <w:rPr>
          <w:rFonts w:hint="eastAsia"/>
          <w:sz w:val="24"/>
        </w:rPr>
        <w:t>第</w:t>
      </w:r>
      <w:r>
        <w:rPr>
          <w:sz w:val="24"/>
        </w:rPr>
        <w:t>三步：</w:t>
      </w:r>
      <w:r>
        <w:rPr>
          <w:rFonts w:hint="eastAsia"/>
          <w:sz w:val="24"/>
        </w:rPr>
        <w:t>填</w:t>
      </w:r>
      <w:r>
        <w:rPr>
          <w:sz w:val="24"/>
        </w:rPr>
        <w:t>写</w:t>
      </w:r>
      <w:r>
        <w:rPr>
          <w:rFonts w:hint="eastAsia"/>
          <w:color w:val="FF0000"/>
          <w:sz w:val="24"/>
        </w:rPr>
        <w:t>带*</w:t>
      </w:r>
      <w:r>
        <w:rPr>
          <w:rFonts w:hint="eastAsia"/>
          <w:color w:val="000000"/>
          <w:sz w:val="24"/>
        </w:rPr>
        <w:t>的</w:t>
      </w:r>
      <w:r>
        <w:rPr>
          <w:color w:val="000000"/>
          <w:sz w:val="24"/>
        </w:rPr>
        <w:t>信息</w:t>
      </w:r>
      <w:r>
        <w:rPr>
          <w:rFonts w:hint="eastAsia"/>
          <w:color w:val="000000"/>
          <w:sz w:val="24"/>
        </w:rPr>
        <w:t>内</w:t>
      </w:r>
      <w:r>
        <w:rPr>
          <w:color w:val="000000"/>
          <w:sz w:val="24"/>
        </w:rPr>
        <w:t>容</w:t>
      </w:r>
      <w:r>
        <w:rPr>
          <w:rFonts w:hint="eastAsia"/>
          <w:color w:val="000000"/>
          <w:sz w:val="24"/>
        </w:rPr>
        <w:t>——保存</w:t>
      </w:r>
      <w:r>
        <w:rPr>
          <w:color w:val="000000"/>
          <w:sz w:val="24"/>
        </w:rPr>
        <w:t>——注册成功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76850" cy="1333500"/>
            <wp:effectExtent l="0" t="0" r="0" b="0"/>
            <wp:docPr id="9" name="图片框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框 1027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sz w:val="24"/>
        </w:rPr>
        <w:t>四步：</w:t>
      </w:r>
      <w:r>
        <w:rPr>
          <w:rFonts w:hint="eastAsia"/>
          <w:sz w:val="24"/>
        </w:rPr>
        <w:t>用</w:t>
      </w:r>
      <w:r>
        <w:rPr>
          <w:sz w:val="24"/>
        </w:rPr>
        <w:t>已注册</w:t>
      </w:r>
      <w:r>
        <w:rPr>
          <w:rFonts w:hint="eastAsia"/>
          <w:sz w:val="24"/>
        </w:rPr>
        <w:t>成</w:t>
      </w:r>
      <w:r>
        <w:rPr>
          <w:sz w:val="24"/>
        </w:rPr>
        <w:t>功的用</w:t>
      </w:r>
      <w:r>
        <w:rPr>
          <w:rFonts w:hint="eastAsia"/>
          <w:sz w:val="24"/>
        </w:rPr>
        <w:t>户</w:t>
      </w:r>
      <w:r>
        <w:rPr>
          <w:sz w:val="24"/>
        </w:rPr>
        <w:t>名</w:t>
      </w:r>
      <w:r>
        <w:rPr>
          <w:rFonts w:hint="eastAsia"/>
          <w:sz w:val="24"/>
        </w:rPr>
        <w:t>及</w:t>
      </w:r>
      <w:r>
        <w:rPr>
          <w:sz w:val="24"/>
        </w:rPr>
        <w:t>密码重新登陆</w:t>
      </w:r>
      <w:r>
        <w:rPr>
          <w:rFonts w:hint="eastAsia"/>
          <w:sz w:val="24"/>
        </w:rPr>
        <w:t>：进</w:t>
      </w:r>
      <w:r>
        <w:rPr>
          <w:sz w:val="24"/>
        </w:rPr>
        <w:t>入以下界面</w:t>
      </w:r>
      <w:r>
        <w:rPr>
          <w:rFonts w:hint="eastAsia"/>
          <w:sz w:val="24"/>
        </w:rPr>
        <w:t>——</w:t>
      </w:r>
      <w:r>
        <w:rPr>
          <w:sz w:val="24"/>
        </w:rPr>
        <w:t>左</w:t>
      </w:r>
      <w:r>
        <w:rPr>
          <w:rFonts w:hint="eastAsia"/>
          <w:sz w:val="24"/>
        </w:rPr>
        <w:t>上</w:t>
      </w:r>
      <w:r>
        <w:rPr>
          <w:sz w:val="24"/>
        </w:rPr>
        <w:t>方：</w:t>
      </w:r>
      <w:r>
        <w:rPr>
          <w:rFonts w:hint="eastAsia"/>
          <w:sz w:val="24"/>
        </w:rPr>
        <w:t>“我的认证信息”——“我的增值税开票信息”</w:t>
      </w:r>
    </w:p>
    <w:p>
      <w:pPr>
        <w:rPr>
          <w:b/>
          <w:color w:val="FF0000"/>
          <w:sz w:val="24"/>
        </w:rPr>
      </w:pPr>
    </w:p>
    <w:p>
      <w:pPr>
        <w:rPr>
          <w:rFonts w:ascii="仿宋" w:hAnsi="仿宋" w:eastAsia="仿宋" w:cs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FF0000"/>
          <w:sz w:val="24"/>
        </w:rPr>
        <w:t>第</w:t>
      </w:r>
      <w:r>
        <w:rPr>
          <w:b/>
          <w:color w:val="FF0000"/>
          <w:sz w:val="24"/>
        </w:rPr>
        <w:t>五步：</w:t>
      </w:r>
      <w:r>
        <w:rPr>
          <w:rFonts w:hint="eastAsia"/>
          <w:b/>
          <w:color w:val="FF0000"/>
          <w:sz w:val="24"/>
        </w:rPr>
        <w:t>按</w:t>
      </w:r>
      <w:r>
        <w:rPr>
          <w:b/>
          <w:color w:val="FF0000"/>
          <w:sz w:val="24"/>
        </w:rPr>
        <w:t>系统提示填报</w:t>
      </w:r>
      <w:r>
        <w:rPr>
          <w:rFonts w:hint="eastAsia"/>
          <w:b/>
          <w:color w:val="FF0000"/>
          <w:sz w:val="24"/>
        </w:rPr>
        <w:t>增</w:t>
      </w:r>
      <w:r>
        <w:rPr>
          <w:b/>
          <w:color w:val="FF0000"/>
          <w:sz w:val="24"/>
        </w:rPr>
        <w:t>值税</w:t>
      </w:r>
      <w:r>
        <w:rPr>
          <w:rFonts w:hint="eastAsia"/>
          <w:b/>
          <w:color w:val="FF0000"/>
          <w:sz w:val="24"/>
        </w:rPr>
        <w:t>发</w:t>
      </w:r>
      <w:r>
        <w:rPr>
          <w:b/>
          <w:color w:val="FF0000"/>
          <w:sz w:val="24"/>
        </w:rPr>
        <w:t>票信息</w:t>
      </w:r>
      <w:r>
        <w:rPr>
          <w:rFonts w:hint="eastAsia"/>
          <w:b/>
          <w:color w:val="FF0000"/>
          <w:sz w:val="24"/>
        </w:rPr>
        <w:t>（注意</w:t>
      </w:r>
      <w:r>
        <w:rPr>
          <w:b/>
          <w:color w:val="FF0000"/>
          <w:sz w:val="24"/>
        </w:rPr>
        <w:t>：必须由企业财务税控</w:t>
      </w:r>
      <w:r>
        <w:rPr>
          <w:rFonts w:hint="eastAsia"/>
          <w:b/>
          <w:color w:val="FF0000"/>
          <w:sz w:val="24"/>
        </w:rPr>
        <w:t>系</w:t>
      </w:r>
      <w:r>
        <w:rPr>
          <w:b/>
          <w:color w:val="FF0000"/>
          <w:sz w:val="24"/>
        </w:rPr>
        <w:t>统填报）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2B8828F8"/>
    <w:rsid w:val="2B8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2023-07-26T02:31:00Z</dcterms:created>
  <dc:creator>王春洋</dc:creator>
  <cp:lastModifiedBy>王春洋</cp:lastModifiedBy>
  <dcterms:modified xsi:type="dcterms:W3CDTF">2023-07-26T02:31:52Z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F4F99B854D4A45959992F0BC62186AD0_11</vt:lpwstr>
  </property>
</Properties>
</file>