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等线" w:hAnsi="等线" w:eastAsia="等线" w:cs="等线"/>
          <w:highlight w:val="none"/>
        </w:rPr>
      </w:pPr>
      <w:r>
        <w:rPr>
          <w:rFonts w:hint="eastAsia" w:ascii="等线" w:hAnsi="等线" w:eastAsia="等线" w:cs="等线"/>
          <w:highlight w:val="none"/>
        </w:rPr>
        <mc:AlternateContent>
          <mc:Choice Requires="wps">
            <w:drawing>
              <wp:anchor distT="0" distB="0" distL="114300" distR="114300" simplePos="0" relativeHeight="251663360" behindDoc="0" locked="0" layoutInCell="1" allowOverlap="1">
                <wp:simplePos x="0" y="0"/>
                <wp:positionH relativeFrom="column">
                  <wp:posOffset>-732155</wp:posOffset>
                </wp:positionH>
                <wp:positionV relativeFrom="paragraph">
                  <wp:posOffset>259715</wp:posOffset>
                </wp:positionV>
                <wp:extent cx="6891020" cy="13258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891020" cy="1325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Source Han Sans SC Bold"/>
                                <w:b/>
                                <w:bCs/>
                                <w:color w:val="FFFFFF"/>
                                <w:kern w:val="0"/>
                                <w:sz w:val="52"/>
                                <w:szCs w:val="56"/>
                                <w:lang w:val="en-US" w:eastAsia="zh-CN" w:bidi="ar"/>
                              </w:rPr>
                            </w:pPr>
                            <w:r>
                              <w:rPr>
                                <w:rFonts w:hint="eastAsia" w:ascii="黑体" w:hAnsi="黑体" w:eastAsia="黑体" w:cs="Source Han Sans SC Bold"/>
                                <w:b/>
                                <w:bCs/>
                                <w:color w:val="FFFFFF"/>
                                <w:kern w:val="0"/>
                                <w:sz w:val="52"/>
                                <w:szCs w:val="56"/>
                                <w:lang w:bidi="ar"/>
                              </w:rPr>
                              <w:t>70城房价解读|</w:t>
                            </w:r>
                            <w:r>
                              <w:rPr>
                                <w:rFonts w:hint="eastAsia" w:ascii="黑体" w:hAnsi="黑体" w:eastAsia="黑体" w:cs="Source Han Sans SC Bold"/>
                                <w:b/>
                                <w:bCs/>
                                <w:color w:val="FFFFFF"/>
                                <w:kern w:val="0"/>
                                <w:sz w:val="52"/>
                                <w:szCs w:val="56"/>
                                <w:lang w:val="en-US" w:eastAsia="zh-CN" w:bidi="ar"/>
                              </w:rPr>
                              <w:t>3</w:t>
                            </w:r>
                            <w:r>
                              <w:rPr>
                                <w:rFonts w:hint="eastAsia" w:ascii="黑体" w:hAnsi="黑体" w:eastAsia="黑体" w:cs="Source Han Sans SC Bold"/>
                                <w:b/>
                                <w:bCs/>
                                <w:color w:val="FFFFFF"/>
                                <w:kern w:val="0"/>
                                <w:sz w:val="52"/>
                                <w:szCs w:val="56"/>
                                <w:lang w:bidi="ar"/>
                              </w:rPr>
                              <w:t>月房价</w:t>
                            </w:r>
                            <w:r>
                              <w:rPr>
                                <w:rFonts w:hint="eastAsia" w:ascii="黑体" w:hAnsi="黑体" w:eastAsia="黑体" w:cs="Source Han Sans SC Bold"/>
                                <w:b/>
                                <w:bCs/>
                                <w:color w:val="FFFFFF"/>
                                <w:kern w:val="0"/>
                                <w:sz w:val="52"/>
                                <w:szCs w:val="56"/>
                                <w:lang w:val="en-US" w:eastAsia="zh-CN" w:bidi="ar"/>
                              </w:rPr>
                              <w:t>总体下行趋势延续</w:t>
                            </w:r>
                            <w:r>
                              <w:rPr>
                                <w:rFonts w:hint="eastAsia" w:ascii="黑体" w:hAnsi="黑体" w:eastAsia="黑体" w:cs="Source Han Sans SC Bold"/>
                                <w:b/>
                                <w:bCs/>
                                <w:color w:val="FFFFFF"/>
                                <w:kern w:val="0"/>
                                <w:sz w:val="52"/>
                                <w:szCs w:val="56"/>
                                <w:lang w:bidi="ar"/>
                              </w:rPr>
                              <w:t>，</w:t>
                            </w:r>
                            <w:r>
                              <w:rPr>
                                <w:rFonts w:hint="eastAsia" w:ascii="黑体" w:hAnsi="黑体" w:eastAsia="黑体" w:cs="Source Han Sans SC Bold"/>
                                <w:b/>
                                <w:bCs/>
                                <w:color w:val="FFFFFF"/>
                                <w:kern w:val="0"/>
                                <w:sz w:val="52"/>
                                <w:szCs w:val="56"/>
                                <w:lang w:val="en-US" w:eastAsia="zh-CN" w:bidi="ar"/>
                              </w:rPr>
                              <w:t>上海新房环比上涨0.5%领跑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65pt;margin-top:20.45pt;height:104.4pt;width:542.6pt;z-index:251663360;mso-width-relative:page;mso-height-relative:page;" filled="f" stroked="f" coordsize="21600,21600" o:gfxdata="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S1Mz3QAAAAsBAAAPAAAAAAAAAAEAIAAAACIA&#10;AABkcnMvZG93bnJldi54bWxQSwECFAAUAAAACACHTuJAS1MdRz0CAABnBAAADgAAAAAAAAABACAA&#10;AAAsAQAAZHJzL2Uyb0RvYy54bWxQSwUGAAAAAAYABgBZAQAA2wUAAAAA&#10;">
                <v:fill on="f" focussize="0,0"/>
                <v:stroke on="f" weight="0.5pt"/>
                <v:imagedata o:title=""/>
                <o:lock v:ext="edit" aspectratio="f"/>
                <v:textbox>
                  <w:txbxContent>
                    <w:p>
                      <w:pPr>
                        <w:rPr>
                          <w:rFonts w:hint="default" w:ascii="黑体" w:hAnsi="黑体" w:eastAsia="黑体" w:cs="Source Han Sans SC Bold"/>
                          <w:b/>
                          <w:bCs/>
                          <w:color w:val="FFFFFF"/>
                          <w:kern w:val="0"/>
                          <w:sz w:val="52"/>
                          <w:szCs w:val="56"/>
                          <w:lang w:val="en-US" w:eastAsia="zh-CN" w:bidi="ar"/>
                        </w:rPr>
                      </w:pPr>
                      <w:r>
                        <w:rPr>
                          <w:rFonts w:hint="eastAsia" w:ascii="黑体" w:hAnsi="黑体" w:eastAsia="黑体" w:cs="Source Han Sans SC Bold"/>
                          <w:b/>
                          <w:bCs/>
                          <w:color w:val="FFFFFF"/>
                          <w:kern w:val="0"/>
                          <w:sz w:val="52"/>
                          <w:szCs w:val="56"/>
                          <w:lang w:bidi="ar"/>
                        </w:rPr>
                        <w:t>70城房价解读|</w:t>
                      </w:r>
                      <w:r>
                        <w:rPr>
                          <w:rFonts w:hint="eastAsia" w:ascii="黑体" w:hAnsi="黑体" w:eastAsia="黑体" w:cs="Source Han Sans SC Bold"/>
                          <w:b/>
                          <w:bCs/>
                          <w:color w:val="FFFFFF"/>
                          <w:kern w:val="0"/>
                          <w:sz w:val="52"/>
                          <w:szCs w:val="56"/>
                          <w:lang w:val="en-US" w:eastAsia="zh-CN" w:bidi="ar"/>
                        </w:rPr>
                        <w:t>3</w:t>
                      </w:r>
                      <w:r>
                        <w:rPr>
                          <w:rFonts w:hint="eastAsia" w:ascii="黑体" w:hAnsi="黑体" w:eastAsia="黑体" w:cs="Source Han Sans SC Bold"/>
                          <w:b/>
                          <w:bCs/>
                          <w:color w:val="FFFFFF"/>
                          <w:kern w:val="0"/>
                          <w:sz w:val="52"/>
                          <w:szCs w:val="56"/>
                          <w:lang w:bidi="ar"/>
                        </w:rPr>
                        <w:t>月房价</w:t>
                      </w:r>
                      <w:r>
                        <w:rPr>
                          <w:rFonts w:hint="eastAsia" w:ascii="黑体" w:hAnsi="黑体" w:eastAsia="黑体" w:cs="Source Han Sans SC Bold"/>
                          <w:b/>
                          <w:bCs/>
                          <w:color w:val="FFFFFF"/>
                          <w:kern w:val="0"/>
                          <w:sz w:val="52"/>
                          <w:szCs w:val="56"/>
                          <w:lang w:val="en-US" w:eastAsia="zh-CN" w:bidi="ar"/>
                        </w:rPr>
                        <w:t>总体下行趋势延续</w:t>
                      </w:r>
                      <w:r>
                        <w:rPr>
                          <w:rFonts w:hint="eastAsia" w:ascii="黑体" w:hAnsi="黑体" w:eastAsia="黑体" w:cs="Source Han Sans SC Bold"/>
                          <w:b/>
                          <w:bCs/>
                          <w:color w:val="FFFFFF"/>
                          <w:kern w:val="0"/>
                          <w:sz w:val="52"/>
                          <w:szCs w:val="56"/>
                          <w:lang w:bidi="ar"/>
                        </w:rPr>
                        <w:t>，</w:t>
                      </w:r>
                      <w:r>
                        <w:rPr>
                          <w:rFonts w:hint="eastAsia" w:ascii="黑体" w:hAnsi="黑体" w:eastAsia="黑体" w:cs="Source Han Sans SC Bold"/>
                          <w:b/>
                          <w:bCs/>
                          <w:color w:val="FFFFFF"/>
                          <w:kern w:val="0"/>
                          <w:sz w:val="52"/>
                          <w:szCs w:val="56"/>
                          <w:lang w:val="en-US" w:eastAsia="zh-CN" w:bidi="ar"/>
                        </w:rPr>
                        <w:t>上海新房环比上涨0.5%领跑</w:t>
                      </w:r>
                    </w:p>
                  </w:txbxContent>
                </v:textbox>
              </v:shape>
            </w:pict>
          </mc:Fallback>
        </mc:AlternateContent>
      </w:r>
      <w:r>
        <w:rPr>
          <w:rFonts w:hint="eastAsia" w:ascii="等线" w:hAnsi="等线" w:eastAsia="等线" w:cs="等线"/>
          <w:color w:val="000000"/>
          <w:sz w:val="24"/>
          <w:highlight w:val="none"/>
        </w:rPr>
        <w:t>土地月报|2023年1月土地供需两端季节性回落，溢价率回升</w:t>
      </w:r>
      <w:r>
        <w:rPr>
          <w:rFonts w:hint="eastAsia" w:ascii="等线" w:hAnsi="等线" w:eastAsia="等线" w:cs="等线"/>
          <w:highlight w:val="none"/>
        </w:rPr>
        <mc:AlternateContent>
          <mc:Choice Requires="wps">
            <w:drawing>
              <wp:anchor distT="0" distB="0" distL="114300" distR="114300" simplePos="0" relativeHeight="251662336" behindDoc="0" locked="0" layoutInCell="1" allowOverlap="1">
                <wp:simplePos x="0" y="0"/>
                <wp:positionH relativeFrom="column">
                  <wp:posOffset>-1241425</wp:posOffset>
                </wp:positionH>
                <wp:positionV relativeFrom="paragraph">
                  <wp:posOffset>-1035050</wp:posOffset>
                </wp:positionV>
                <wp:extent cx="8035290" cy="2971165"/>
                <wp:effectExtent l="0" t="0" r="16510" b="635"/>
                <wp:wrapNone/>
                <wp:docPr id="2" name="文本框 2"/>
                <wp:cNvGraphicFramePr/>
                <a:graphic xmlns:a="http://schemas.openxmlformats.org/drawingml/2006/main">
                  <a:graphicData uri="http://schemas.microsoft.com/office/word/2010/wordprocessingShape">
                    <wps:wsp>
                      <wps:cNvSpPr txBox="1"/>
                      <wps:spPr>
                        <a:xfrm>
                          <a:off x="516890" y="718820"/>
                          <a:ext cx="8035290" cy="2971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5pt;margin-top:-81.5pt;height:233.95pt;width:632.7pt;z-index:251662336;mso-width-relative:page;mso-height-relative:page;" fillcolor="#FFFFFF [3201]" filled="t" stroked="f" coordsize="21600,21600" o:gfxdata="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NWV41&#10;2AAAAA4BAAAPAAAAAAAAAAEAIAAAACIAAABkcnMvZG93bnJldi54bWxQSwECFAAUAAAACACHTuJA&#10;POwWk1oCAACaBAAADgAAAAAAAAABACAAAAAnAQAAZHJzL2Uyb0RvYy54bWxQSwUGAAAAAAYABgBZ&#10;AQAA8wUAAAAA&#10;">
                <v:fill on="t" focussize="0,0"/>
                <v:stroke on="f" weight="0.5pt"/>
                <v:imagedata o:title=""/>
                <o:lock v:ext="edit" aspectratio="f"/>
                <v:textbo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v:textbox>
              </v:shape>
            </w:pict>
          </mc:Fallback>
        </mc:AlternateContent>
      </w:r>
    </w:p>
    <w:p>
      <w:pPr>
        <w:rPr>
          <w:rFonts w:ascii="等线" w:hAnsi="等线" w:eastAsia="等线" w:cs="等线"/>
          <w:highlight w:val="none"/>
        </w:rPr>
      </w:pPr>
    </w:p>
    <w:p>
      <w:pPr>
        <w:rPr>
          <w:rFonts w:ascii="等线" w:hAnsi="等线" w:eastAsia="等线" w:cs="等线"/>
          <w:highlight w:val="none"/>
        </w:rPr>
      </w:pPr>
    </w:p>
    <w:p>
      <w:pPr>
        <w:rPr>
          <w:rFonts w:ascii="等线" w:hAnsi="等线" w:eastAsia="等线" w:cs="等线"/>
          <w:highlight w:val="none"/>
        </w:rPr>
      </w:pPr>
    </w:p>
    <w:p>
      <w:pPr>
        <w:rPr>
          <w:rFonts w:ascii="等线" w:hAnsi="等线" w:eastAsia="等线" w:cs="等线"/>
          <w:highlight w:val="none"/>
        </w:rPr>
      </w:pPr>
    </w:p>
    <w:p>
      <w:pPr>
        <w:rPr>
          <w:rFonts w:ascii="等线" w:hAnsi="等线" w:eastAsia="等线" w:cs="等线"/>
          <w:highlight w:val="none"/>
        </w:rPr>
      </w:pPr>
    </w:p>
    <w:p>
      <w:pPr>
        <w:rPr>
          <w:rFonts w:ascii="等线" w:hAnsi="等线" w:eastAsia="等线" w:cs="等线"/>
          <w:highlight w:val="none"/>
        </w:rPr>
      </w:pPr>
    </w:p>
    <w:p>
      <w:pPr>
        <w:rPr>
          <w:rFonts w:ascii="等线" w:hAnsi="等线" w:eastAsia="等线" w:cs="等线"/>
          <w:highlight w:val="none"/>
        </w:rPr>
      </w:pPr>
    </w:p>
    <w:p>
      <w:pPr>
        <w:spacing w:line="360" w:lineRule="auto"/>
        <w:rPr>
          <w:rFonts w:ascii="等线" w:hAnsi="等线" w:eastAsia="等线" w:cs="等线"/>
          <w:highlight w:val="none"/>
        </w:rPr>
      </w:pPr>
    </w:p>
    <w:p>
      <w:pPr>
        <w:spacing w:line="360" w:lineRule="auto"/>
        <w:jc w:val="left"/>
        <w:rPr>
          <w:rFonts w:ascii="等线" w:hAnsi="等线" w:eastAsia="等线" w:cs="等线"/>
          <w:color w:val="000000" w:themeColor="text1"/>
          <w:highlight w:val="none"/>
          <w14:textFill>
            <w14:solidFill>
              <w14:schemeClr w14:val="tx1"/>
            </w14:solidFill>
          </w14:textFill>
        </w:rPr>
      </w:pPr>
    </w:p>
    <w:p>
      <w:pPr>
        <w:spacing w:after="240" w:line="360" w:lineRule="auto"/>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国家统计局202</w:t>
      </w:r>
      <w:r>
        <w:rPr>
          <w:rFonts w:hint="eastAsia" w:ascii="宋体" w:hAnsi="宋体" w:eastAsia="宋体" w:cs="宋体"/>
          <w:sz w:val="22"/>
          <w:highlight w:val="none"/>
          <w:lang w:val="en-US" w:eastAsia="zh-CN"/>
        </w:rPr>
        <w:t>4</w:t>
      </w:r>
      <w:r>
        <w:rPr>
          <w:rFonts w:hint="eastAsia" w:ascii="宋体" w:hAnsi="宋体" w:eastAsia="宋体" w:cs="宋体"/>
          <w:sz w:val="22"/>
          <w:highlight w:val="none"/>
        </w:rPr>
        <w:t>年</w:t>
      </w:r>
      <w:r>
        <w:rPr>
          <w:rFonts w:hint="eastAsia" w:ascii="宋体" w:hAnsi="宋体" w:eastAsia="宋体" w:cs="宋体"/>
          <w:sz w:val="22"/>
          <w:highlight w:val="none"/>
          <w:lang w:val="en-US" w:eastAsia="zh-CN"/>
        </w:rPr>
        <w:t>4</w:t>
      </w:r>
      <w:r>
        <w:rPr>
          <w:rFonts w:hint="eastAsia" w:ascii="宋体" w:hAnsi="宋体" w:eastAsia="宋体" w:cs="宋体"/>
          <w:sz w:val="22"/>
          <w:highlight w:val="none"/>
        </w:rPr>
        <w:t>月</w:t>
      </w:r>
      <w:r>
        <w:rPr>
          <w:rFonts w:hint="eastAsia" w:ascii="宋体" w:hAnsi="宋体" w:eastAsia="宋体" w:cs="宋体"/>
          <w:sz w:val="22"/>
          <w:highlight w:val="none"/>
          <w:lang w:val="en-US" w:eastAsia="zh-CN"/>
        </w:rPr>
        <w:t>16</w:t>
      </w:r>
      <w:r>
        <w:rPr>
          <w:rFonts w:hint="eastAsia" w:ascii="宋体" w:hAnsi="宋体" w:eastAsia="宋体" w:cs="宋体"/>
          <w:sz w:val="22"/>
          <w:highlight w:val="none"/>
        </w:rPr>
        <w:t>日发布202</w:t>
      </w:r>
      <w:r>
        <w:rPr>
          <w:rFonts w:hint="eastAsia" w:ascii="宋体" w:hAnsi="宋体" w:eastAsia="宋体" w:cs="宋体"/>
          <w:sz w:val="22"/>
          <w:highlight w:val="none"/>
          <w:lang w:val="en-US" w:eastAsia="zh-CN"/>
        </w:rPr>
        <w:t>4</w:t>
      </w:r>
      <w:r>
        <w:rPr>
          <w:rFonts w:hint="eastAsia" w:ascii="宋体" w:hAnsi="宋体" w:eastAsia="宋体" w:cs="宋体"/>
          <w:sz w:val="22"/>
          <w:highlight w:val="none"/>
        </w:rPr>
        <w:t>年</w:t>
      </w:r>
      <w:r>
        <w:rPr>
          <w:rFonts w:hint="eastAsia" w:ascii="宋体" w:hAnsi="宋体" w:eastAsia="宋体" w:cs="宋体"/>
          <w:sz w:val="22"/>
          <w:highlight w:val="none"/>
          <w:lang w:val="en-US" w:eastAsia="zh-CN"/>
        </w:rPr>
        <w:t>3</w:t>
      </w:r>
      <w:r>
        <w:rPr>
          <w:rFonts w:hint="eastAsia" w:ascii="宋体" w:hAnsi="宋体" w:eastAsia="宋体" w:cs="宋体"/>
          <w:sz w:val="22"/>
          <w:highlight w:val="none"/>
        </w:rPr>
        <w:t>月份70个大中城市商品住宅销售价格变动情况统计数据，对此，诸葛数据研究中心解读如下：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0" w:firstLineChars="200"/>
        <w:textAlignment w:val="auto"/>
        <w:rPr>
          <w:rFonts w:hint="default" w:ascii="宋体" w:hAnsi="宋体" w:eastAsia="宋体" w:cs="宋体"/>
          <w:b w:val="0"/>
          <w:bCs w:val="0"/>
          <w:sz w:val="22"/>
          <w:highlight w:val="none"/>
          <w:u w:val="none"/>
          <w:lang w:val="en-US" w:eastAsia="zh-CN"/>
        </w:rPr>
      </w:pPr>
      <w:r>
        <w:rPr>
          <w:rFonts w:hint="eastAsia" w:ascii="宋体" w:hAnsi="宋体" w:eastAsia="宋体" w:cs="宋体"/>
          <w:b w:val="0"/>
          <w:bCs w:val="0"/>
          <w:sz w:val="22"/>
          <w:highlight w:val="none"/>
          <w:u w:val="none"/>
          <w:lang w:val="en-US" w:eastAsia="zh-CN"/>
        </w:rPr>
        <w:t>3月份，商品住宅销售价格依旧底部徘徊。根据国家统计局数据显示，2024年3月份70城新房、二手房价格环比降幅双双实现“三连”收窄，当前价格快速下跌的情绪已过，将缓慢进入企稳阶段。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0" w:firstLineChars="200"/>
        <w:textAlignment w:val="auto"/>
        <w:rPr>
          <w:rFonts w:hint="default" w:ascii="宋体" w:hAnsi="宋体" w:eastAsia="宋体" w:cs="宋体"/>
          <w:b w:val="0"/>
          <w:bCs w:val="0"/>
          <w:sz w:val="22"/>
          <w:highlight w:val="none"/>
          <w:u w:val="none"/>
          <w:lang w:val="en-US" w:eastAsia="zh-CN"/>
        </w:rPr>
      </w:pPr>
      <w:r>
        <w:rPr>
          <w:rFonts w:hint="eastAsia" w:ascii="宋体" w:hAnsi="宋体" w:eastAsia="宋体" w:cs="宋体"/>
          <w:b w:val="0"/>
          <w:bCs w:val="0"/>
          <w:sz w:val="22"/>
          <w:highlight w:val="none"/>
          <w:u w:val="none"/>
          <w:lang w:val="en-US" w:eastAsia="zh-CN"/>
        </w:rPr>
        <w:t>政策端的持续松动对促进需求释放仍然具有一定的积极影响，但今年</w:t>
      </w:r>
      <w:r>
        <w:rPr>
          <w:rFonts w:hint="eastAsia" w:ascii="宋体" w:hAnsi="宋体" w:eastAsia="宋体" w:cs="宋体"/>
          <w:b w:val="0"/>
          <w:bCs w:val="0"/>
          <w:sz w:val="22"/>
          <w:highlight w:val="none"/>
          <w:u w:val="none"/>
          <w:lang w:val="en-US" w:eastAsia="zh-CN"/>
        </w:rPr>
        <w:fldChar w:fldCharType="begin"/>
      </w:r>
      <w:r>
        <w:rPr>
          <w:rFonts w:hint="eastAsia" w:ascii="宋体" w:hAnsi="宋体" w:eastAsia="宋体" w:cs="宋体"/>
          <w:b w:val="0"/>
          <w:bCs w:val="0"/>
          <w:sz w:val="22"/>
          <w:highlight w:val="none"/>
          <w:u w:val="none"/>
          <w:lang w:val="en-US" w:eastAsia="zh-CN"/>
        </w:rPr>
        <w:instrText xml:space="preserve"> HYPERLINK "http://www.zhuge.com/" \t "http://news.zhuge.com/all/_blank" </w:instrText>
      </w:r>
      <w:r>
        <w:rPr>
          <w:rFonts w:hint="eastAsia" w:ascii="宋体" w:hAnsi="宋体" w:eastAsia="宋体" w:cs="宋体"/>
          <w:b w:val="0"/>
          <w:bCs w:val="0"/>
          <w:sz w:val="22"/>
          <w:highlight w:val="none"/>
          <w:u w:val="none"/>
          <w:lang w:val="en-US" w:eastAsia="zh-CN"/>
        </w:rPr>
        <w:fldChar w:fldCharType="separate"/>
      </w:r>
      <w:r>
        <w:rPr>
          <w:rFonts w:hint="eastAsia" w:ascii="宋体" w:hAnsi="宋体" w:eastAsia="宋体" w:cs="宋体"/>
          <w:b w:val="0"/>
          <w:bCs w:val="0"/>
          <w:sz w:val="22"/>
          <w:highlight w:val="none"/>
          <w:u w:val="none"/>
          <w:lang w:val="en-US" w:eastAsia="zh-CN"/>
        </w:rPr>
        <w:t>房地产</w:t>
      </w:r>
      <w:r>
        <w:rPr>
          <w:rFonts w:hint="eastAsia" w:ascii="宋体" w:hAnsi="宋体" w:eastAsia="宋体" w:cs="宋体"/>
          <w:b w:val="0"/>
          <w:bCs w:val="0"/>
          <w:sz w:val="22"/>
          <w:highlight w:val="none"/>
          <w:u w:val="none"/>
          <w:lang w:val="en-US" w:eastAsia="zh-CN"/>
        </w:rPr>
        <w:fldChar w:fldCharType="end"/>
      </w:r>
      <w:r>
        <w:rPr>
          <w:rFonts w:hint="eastAsia" w:ascii="宋体" w:hAnsi="宋体" w:eastAsia="宋体" w:cs="宋体"/>
          <w:b w:val="0"/>
          <w:bCs w:val="0"/>
          <w:sz w:val="22"/>
          <w:highlight w:val="none"/>
          <w:u w:val="none"/>
          <w:lang w:val="en-US" w:eastAsia="zh-CN"/>
        </w:rPr>
        <w:t>市场不同于去年，热度将缓慢回升，时间周期拉长，价格修复节奏亦较缓慢，短期仍然缺乏稳定回升的动力。预计随着针对改善性住房需求的政策支持力度继续加大，楼市政策密集发布或带动市场情绪逐步修复，4月新房、二手房价格总体下跌的局势不会改变，环比跌幅或将呈现收窄或趋稳态势。</w:t>
      </w:r>
    </w:p>
    <w:p>
      <w:pPr>
        <w:pStyle w:val="2"/>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default"/>
          <w:sz w:val="24"/>
          <w:szCs w:val="24"/>
          <w:highlight w:val="none"/>
          <w:lang w:val="en-US" w:eastAsia="zh-CN"/>
        </w:rPr>
      </w:pPr>
      <w:r>
        <w:rPr>
          <w:rFonts w:hint="eastAsia"/>
          <w:sz w:val="24"/>
          <w:szCs w:val="24"/>
          <w:highlight w:val="none"/>
        </w:rPr>
        <w:t>一、</w:t>
      </w:r>
      <w:r>
        <w:rPr>
          <w:rFonts w:hint="eastAsia"/>
          <w:sz w:val="24"/>
          <w:szCs w:val="24"/>
          <w:highlight w:val="none"/>
          <w:lang w:val="en-US" w:eastAsia="zh-CN"/>
        </w:rPr>
        <w:t>新房：70城房价总体环比跌幅持续3个月收窄，上海环比上涨0.5%领跑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2" w:firstLineChars="200"/>
        <w:textAlignment w:val="auto"/>
        <w:rPr>
          <w:rFonts w:hint="eastAsia" w:ascii="宋体" w:hAnsi="宋体" w:eastAsia="宋体" w:cs="宋体"/>
          <w:b w:val="0"/>
          <w:bCs w:val="0"/>
          <w:sz w:val="22"/>
          <w:highlight w:val="none"/>
          <w:u w:val="none"/>
        </w:rPr>
      </w:pPr>
      <w:r>
        <w:rPr>
          <w:rFonts w:hint="eastAsia" w:ascii="宋体" w:hAnsi="宋体" w:eastAsia="宋体" w:cs="宋体"/>
          <w:b/>
          <w:bCs/>
          <w:sz w:val="22"/>
          <w:highlight w:val="none"/>
          <w:u w:val="none"/>
        </w:rPr>
        <w:t>从</w:t>
      </w:r>
      <w:r>
        <w:rPr>
          <w:rFonts w:hint="eastAsia" w:ascii="宋体" w:hAnsi="宋体" w:eastAsia="宋体" w:cs="宋体"/>
          <w:b/>
          <w:bCs/>
          <w:sz w:val="22"/>
          <w:highlight w:val="none"/>
          <w:u w:val="none"/>
          <w:lang w:val="en-US" w:eastAsia="zh-CN"/>
        </w:rPr>
        <w:t>2024年3</w:t>
      </w:r>
      <w:r>
        <w:rPr>
          <w:rFonts w:hint="eastAsia" w:ascii="宋体" w:hAnsi="宋体" w:eastAsia="宋体" w:cs="宋体"/>
          <w:b/>
          <w:bCs/>
          <w:sz w:val="22"/>
          <w:highlight w:val="none"/>
          <w:u w:val="none"/>
        </w:rPr>
        <w:t>月份70城新建商品住宅房价指数来看，</w:t>
      </w:r>
      <w:r>
        <w:rPr>
          <w:rFonts w:hint="eastAsia" w:ascii="宋体" w:hAnsi="宋体" w:eastAsia="宋体" w:cs="宋体"/>
          <w:b w:val="0"/>
          <w:bCs w:val="0"/>
          <w:sz w:val="22"/>
          <w:highlight w:val="none"/>
          <w:u w:val="none"/>
        </w:rPr>
        <w:t>环比上涨城市数量</w:t>
      </w:r>
      <w:r>
        <w:rPr>
          <w:rFonts w:hint="eastAsia" w:ascii="宋体" w:hAnsi="宋体" w:eastAsia="宋体" w:cs="宋体"/>
          <w:b w:val="0"/>
          <w:bCs w:val="0"/>
          <w:sz w:val="22"/>
          <w:highlight w:val="none"/>
          <w:u w:val="none"/>
          <w:lang w:val="en-US" w:eastAsia="zh-CN"/>
        </w:rPr>
        <w:t>11</w:t>
      </w:r>
      <w:r>
        <w:rPr>
          <w:rFonts w:hint="eastAsia" w:ascii="宋体" w:hAnsi="宋体" w:eastAsia="宋体" w:cs="宋体"/>
          <w:b w:val="0"/>
          <w:bCs w:val="0"/>
          <w:sz w:val="22"/>
          <w:highlight w:val="none"/>
          <w:u w:val="none"/>
        </w:rPr>
        <w:t>个，较上月</w:t>
      </w:r>
      <w:r>
        <w:rPr>
          <w:rFonts w:hint="eastAsia" w:ascii="宋体" w:hAnsi="宋体" w:eastAsia="宋体" w:cs="宋体"/>
          <w:b w:val="0"/>
          <w:bCs w:val="0"/>
          <w:sz w:val="22"/>
          <w:highlight w:val="none"/>
          <w:u w:val="none"/>
          <w:lang w:val="en-US" w:eastAsia="zh-CN"/>
        </w:rPr>
        <w:t>增加3</w:t>
      </w:r>
      <w:r>
        <w:rPr>
          <w:rFonts w:hint="eastAsia" w:ascii="宋体" w:hAnsi="宋体" w:eastAsia="宋体" w:cs="宋体"/>
          <w:b w:val="0"/>
          <w:bCs w:val="0"/>
          <w:sz w:val="22"/>
          <w:highlight w:val="none"/>
          <w:u w:val="none"/>
        </w:rPr>
        <w:t>城；持平城市</w:t>
      </w:r>
      <w:r>
        <w:rPr>
          <w:rFonts w:hint="eastAsia" w:ascii="宋体" w:hAnsi="宋体" w:eastAsia="宋体" w:cs="宋体"/>
          <w:b w:val="0"/>
          <w:bCs w:val="0"/>
          <w:sz w:val="22"/>
          <w:highlight w:val="none"/>
          <w:u w:val="none"/>
          <w:lang w:val="en-US" w:eastAsia="zh-CN"/>
        </w:rPr>
        <w:t>2</w:t>
      </w:r>
      <w:r>
        <w:rPr>
          <w:rFonts w:hint="eastAsia" w:ascii="宋体" w:hAnsi="宋体" w:eastAsia="宋体" w:cs="宋体"/>
          <w:b w:val="0"/>
          <w:bCs w:val="0"/>
          <w:sz w:val="22"/>
          <w:highlight w:val="none"/>
          <w:u w:val="none"/>
        </w:rPr>
        <w:t>个</w:t>
      </w:r>
      <w:r>
        <w:rPr>
          <w:rFonts w:hint="eastAsia" w:ascii="宋体" w:hAnsi="宋体" w:eastAsia="宋体" w:cs="宋体"/>
          <w:b w:val="0"/>
          <w:bCs w:val="0"/>
          <w:sz w:val="22"/>
          <w:highlight w:val="none"/>
          <w:u w:val="none"/>
          <w:lang w:eastAsia="zh-CN"/>
        </w:rPr>
        <w:t>，</w:t>
      </w:r>
      <w:r>
        <w:rPr>
          <w:rFonts w:hint="eastAsia" w:ascii="宋体" w:hAnsi="宋体" w:eastAsia="宋体" w:cs="宋体"/>
          <w:b w:val="0"/>
          <w:bCs w:val="0"/>
          <w:sz w:val="22"/>
          <w:highlight w:val="none"/>
          <w:u w:val="none"/>
          <w:lang w:val="en-US" w:eastAsia="zh-CN"/>
        </w:rPr>
        <w:t>较上月减少1城</w:t>
      </w:r>
      <w:r>
        <w:rPr>
          <w:rFonts w:hint="eastAsia" w:ascii="宋体" w:hAnsi="宋体" w:eastAsia="宋体" w:cs="宋体"/>
          <w:b w:val="0"/>
          <w:bCs w:val="0"/>
          <w:sz w:val="22"/>
          <w:highlight w:val="none"/>
          <w:u w:val="none"/>
        </w:rPr>
        <w:t>；下跌城市</w:t>
      </w:r>
      <w:r>
        <w:rPr>
          <w:rFonts w:hint="eastAsia" w:ascii="宋体" w:hAnsi="宋体" w:eastAsia="宋体" w:cs="宋体"/>
          <w:b w:val="0"/>
          <w:bCs w:val="0"/>
          <w:sz w:val="22"/>
          <w:highlight w:val="none"/>
          <w:u w:val="none"/>
          <w:lang w:val="en-US" w:eastAsia="zh-CN"/>
        </w:rPr>
        <w:t>57</w:t>
      </w:r>
      <w:r>
        <w:rPr>
          <w:rFonts w:hint="eastAsia" w:ascii="宋体" w:hAnsi="宋体" w:eastAsia="宋体" w:cs="宋体"/>
          <w:b w:val="0"/>
          <w:bCs w:val="0"/>
          <w:sz w:val="22"/>
          <w:highlight w:val="none"/>
          <w:u w:val="none"/>
        </w:rPr>
        <w:t>个，较上月</w:t>
      </w:r>
      <w:r>
        <w:rPr>
          <w:rFonts w:hint="eastAsia" w:ascii="宋体" w:hAnsi="宋体" w:eastAsia="宋体" w:cs="宋体"/>
          <w:b w:val="0"/>
          <w:bCs w:val="0"/>
          <w:sz w:val="22"/>
          <w:highlight w:val="none"/>
          <w:u w:val="none"/>
          <w:lang w:val="en-US" w:eastAsia="zh-CN"/>
        </w:rPr>
        <w:t>减少2</w:t>
      </w:r>
      <w:r>
        <w:rPr>
          <w:rFonts w:hint="eastAsia" w:ascii="宋体" w:hAnsi="宋体" w:eastAsia="宋体" w:cs="宋体"/>
          <w:b w:val="0"/>
          <w:bCs w:val="0"/>
          <w:sz w:val="22"/>
          <w:highlight w:val="none"/>
          <w:u w:val="none"/>
        </w:rPr>
        <w:t>城。</w:t>
      </w:r>
      <w:r>
        <w:rPr>
          <w:rFonts w:hint="eastAsia" w:ascii="宋体" w:hAnsi="宋体" w:eastAsia="宋体" w:cs="宋体"/>
          <w:b w:val="0"/>
          <w:bCs w:val="0"/>
          <w:sz w:val="22"/>
          <w:highlight w:val="none"/>
          <w:u w:val="none"/>
          <w:lang w:val="en-US" w:eastAsia="zh-CN"/>
        </w:rPr>
        <w:t>3</w:t>
      </w:r>
      <w:r>
        <w:rPr>
          <w:rFonts w:hint="eastAsia" w:ascii="宋体" w:hAnsi="宋体" w:eastAsia="宋体" w:cs="宋体"/>
          <w:b w:val="0"/>
          <w:bCs w:val="0"/>
          <w:sz w:val="22"/>
          <w:highlight w:val="none"/>
          <w:u w:val="none"/>
        </w:rPr>
        <w:t>月70城平均环比为-0.</w:t>
      </w:r>
      <w:r>
        <w:rPr>
          <w:rFonts w:hint="eastAsia" w:ascii="宋体" w:hAnsi="宋体" w:eastAsia="宋体" w:cs="宋体"/>
          <w:b w:val="0"/>
          <w:bCs w:val="0"/>
          <w:sz w:val="22"/>
          <w:highlight w:val="none"/>
          <w:u w:val="none"/>
          <w:lang w:val="en-US" w:eastAsia="zh-CN"/>
        </w:rPr>
        <w:t>34</w:t>
      </w:r>
      <w:r>
        <w:rPr>
          <w:rFonts w:hint="eastAsia" w:ascii="宋体" w:hAnsi="宋体" w:eastAsia="宋体" w:cs="宋体"/>
          <w:b w:val="0"/>
          <w:bCs w:val="0"/>
          <w:sz w:val="22"/>
          <w:highlight w:val="none"/>
          <w:u w:val="none"/>
        </w:rPr>
        <w:t>%，</w:t>
      </w:r>
      <w:r>
        <w:rPr>
          <w:rFonts w:hint="eastAsia" w:ascii="宋体" w:hAnsi="宋体" w:eastAsia="宋体" w:cs="宋体"/>
          <w:b w:val="0"/>
          <w:bCs w:val="0"/>
          <w:sz w:val="22"/>
          <w:highlight w:val="none"/>
          <w:u w:val="none"/>
          <w:lang w:val="en-US" w:eastAsia="zh-CN"/>
        </w:rPr>
        <w:t>跌幅较上月收窄0.02个百分点；</w:t>
      </w:r>
      <w:r>
        <w:rPr>
          <w:rFonts w:hint="eastAsia" w:ascii="宋体" w:hAnsi="宋体" w:eastAsia="宋体" w:cs="宋体"/>
          <w:b w:val="0"/>
          <w:bCs w:val="0"/>
          <w:sz w:val="22"/>
          <w:highlight w:val="none"/>
          <w:u w:val="none"/>
        </w:rPr>
        <w:t>上涨城市平均涨幅0.</w:t>
      </w:r>
      <w:r>
        <w:rPr>
          <w:rFonts w:hint="eastAsia" w:ascii="宋体" w:hAnsi="宋体" w:eastAsia="宋体" w:cs="宋体"/>
          <w:b w:val="0"/>
          <w:bCs w:val="0"/>
          <w:sz w:val="22"/>
          <w:highlight w:val="none"/>
          <w:u w:val="none"/>
          <w:lang w:val="en-US" w:eastAsia="zh-CN"/>
        </w:rPr>
        <w:t>25</w:t>
      </w:r>
      <w:r>
        <w:rPr>
          <w:rFonts w:hint="eastAsia" w:ascii="宋体" w:hAnsi="宋体" w:eastAsia="宋体" w:cs="宋体"/>
          <w:b w:val="0"/>
          <w:bCs w:val="0"/>
          <w:sz w:val="22"/>
          <w:highlight w:val="none"/>
          <w:u w:val="none"/>
        </w:rPr>
        <w:t>%，较上月</w:t>
      </w:r>
      <w:r>
        <w:rPr>
          <w:rFonts w:hint="eastAsia" w:ascii="宋体" w:hAnsi="宋体" w:eastAsia="宋体" w:cs="宋体"/>
          <w:b w:val="0"/>
          <w:bCs w:val="0"/>
          <w:sz w:val="22"/>
          <w:highlight w:val="none"/>
          <w:u w:val="none"/>
          <w:lang w:val="en-US" w:eastAsia="zh-CN"/>
        </w:rPr>
        <w:t>收窄</w:t>
      </w:r>
      <w:r>
        <w:rPr>
          <w:rFonts w:hint="eastAsia" w:ascii="宋体" w:hAnsi="宋体" w:eastAsia="宋体" w:cs="宋体"/>
          <w:b w:val="0"/>
          <w:bCs w:val="0"/>
          <w:sz w:val="22"/>
          <w:highlight w:val="none"/>
          <w:u w:val="none"/>
        </w:rPr>
        <w:t>0.0</w:t>
      </w:r>
      <w:r>
        <w:rPr>
          <w:rFonts w:hint="eastAsia" w:ascii="宋体" w:hAnsi="宋体" w:eastAsia="宋体" w:cs="宋体"/>
          <w:b w:val="0"/>
          <w:bCs w:val="0"/>
          <w:sz w:val="22"/>
          <w:highlight w:val="none"/>
          <w:u w:val="none"/>
          <w:lang w:val="en-US" w:eastAsia="zh-CN"/>
        </w:rPr>
        <w:t>1</w:t>
      </w:r>
      <w:r>
        <w:rPr>
          <w:rFonts w:hint="eastAsia" w:ascii="宋体" w:hAnsi="宋体" w:eastAsia="宋体" w:cs="宋体"/>
          <w:b w:val="0"/>
          <w:bCs w:val="0"/>
          <w:sz w:val="22"/>
          <w:highlight w:val="none"/>
          <w:u w:val="none"/>
        </w:rPr>
        <w:t>个百分点。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0" w:firstLineChars="200"/>
        <w:textAlignment w:val="auto"/>
        <w:rPr>
          <w:rFonts w:hint="default" w:ascii="宋体" w:hAnsi="宋体" w:eastAsia="宋体" w:cs="宋体"/>
          <w:b w:val="0"/>
          <w:bCs w:val="0"/>
          <w:sz w:val="22"/>
          <w:highlight w:val="none"/>
          <w:u w:val="none"/>
          <w:lang w:val="en-US" w:eastAsia="zh-CN"/>
        </w:rPr>
      </w:pPr>
      <w:r>
        <w:rPr>
          <w:rFonts w:hint="eastAsia" w:ascii="宋体" w:hAnsi="宋体" w:eastAsia="宋体" w:cs="宋体"/>
          <w:b w:val="0"/>
          <w:bCs w:val="0"/>
          <w:sz w:val="22"/>
          <w:highlight w:val="none"/>
          <w:u w:val="none"/>
          <w:lang w:val="en-US" w:eastAsia="zh-CN"/>
        </w:rPr>
        <w:t>3月份，新房价格总体表现仍然延续两大特征，一是延续边际改善趋势，70城价格总体环比跌幅已持续3个月微幅收窄，并且本月上涨城市数略微增多；二是延续总体底部状态，价格下降城市数仍然占据大多数份额，下行仍是主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val="0"/>
          <w:bCs w:val="0"/>
          <w:sz w:val="22"/>
          <w:highlight w:val="none"/>
          <w:u w:val="none"/>
        </w:rPr>
      </w:pPr>
      <w:r>
        <w:drawing>
          <wp:inline distT="0" distB="0" distL="114300" distR="114300">
            <wp:extent cx="5272405" cy="2479675"/>
            <wp:effectExtent l="0" t="0" r="44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2405" cy="24796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2" w:firstLineChars="200"/>
        <w:textAlignment w:val="auto"/>
        <w:rPr>
          <w:rFonts w:hint="eastAsia" w:ascii="宋体" w:hAnsi="宋体" w:eastAsia="宋体" w:cs="宋体"/>
          <w:b w:val="0"/>
          <w:bCs w:val="0"/>
          <w:sz w:val="22"/>
          <w:highlight w:val="none"/>
          <w:u w:val="none"/>
          <w:lang w:val="en-US" w:eastAsia="zh-CN"/>
        </w:rPr>
      </w:pPr>
      <w:r>
        <w:rPr>
          <w:rFonts w:hint="eastAsia" w:ascii="宋体" w:hAnsi="宋体" w:eastAsia="宋体" w:cs="宋体"/>
          <w:b/>
          <w:bCs/>
          <w:sz w:val="22"/>
          <w:highlight w:val="none"/>
          <w:u w:val="none"/>
        </w:rPr>
        <w:t>从各等级城市来看，</w:t>
      </w:r>
      <w:r>
        <w:rPr>
          <w:rFonts w:hint="eastAsia" w:ascii="宋体" w:hAnsi="宋体" w:eastAsia="宋体" w:cs="宋体"/>
          <w:b w:val="0"/>
          <w:bCs w:val="0"/>
          <w:sz w:val="22"/>
          <w:highlight w:val="none"/>
          <w:u w:val="none"/>
          <w:lang w:val="en-US" w:eastAsia="zh-CN"/>
        </w:rPr>
        <w:t>各线城市新房销售价格均维持降势，但各线下行速度均有所放缓，一二线环比降幅收窄，三线降幅与上月持平。</w:t>
      </w:r>
      <w:r>
        <w:rPr>
          <w:rFonts w:hint="eastAsia" w:ascii="宋体" w:hAnsi="宋体" w:eastAsia="宋体" w:cs="宋体"/>
          <w:b w:val="0"/>
          <w:bCs w:val="0"/>
          <w:sz w:val="22"/>
          <w:highlight w:val="none"/>
          <w:u w:val="none"/>
          <w:lang w:val="en-US" w:eastAsia="zh-CN"/>
        </w:rPr>
        <w:t>其中，3月环比方面，一、二、三线城市新房价格环比分别下降0.1%、0.2%、0.4%，降幅分别较上月收窄0.2个百分点、收窄0.1个百分点、持平。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0" w:firstLineChars="200"/>
        <w:textAlignment w:val="auto"/>
        <w:rPr>
          <w:rFonts w:hint="default" w:ascii="宋体" w:hAnsi="宋体" w:eastAsia="宋体" w:cs="宋体"/>
          <w:b w:val="0"/>
          <w:bCs w:val="0"/>
          <w:sz w:val="22"/>
          <w:highlight w:val="none"/>
          <w:u w:val="none"/>
          <w:lang w:val="en-US" w:eastAsia="zh-CN"/>
        </w:rPr>
      </w:pPr>
      <w:r>
        <w:rPr>
          <w:rFonts w:hint="eastAsia" w:ascii="宋体" w:hAnsi="宋体" w:eastAsia="宋体" w:cs="宋体"/>
          <w:b w:val="0"/>
          <w:bCs w:val="0"/>
          <w:sz w:val="22"/>
          <w:highlight w:val="none"/>
          <w:u w:val="none"/>
          <w:lang w:val="en-US" w:eastAsia="zh-CN"/>
        </w:rPr>
        <w:t>与此同时，各线城市新房销售价格同比降幅继续扩</w:t>
      </w:r>
      <w:r>
        <w:rPr>
          <w:rFonts w:hint="eastAsia" w:ascii="宋体" w:hAnsi="宋体" w:eastAsia="宋体" w:cs="宋体"/>
          <w:b w:val="0"/>
          <w:bCs w:val="0"/>
          <w:sz w:val="22"/>
          <w:highlight w:val="none"/>
          <w:u w:val="none"/>
          <w:lang w:val="en-US" w:eastAsia="zh-CN"/>
        </w:rPr>
        <w:t>大。其中，一线城市新房价格同比下降1.5%，降幅比上月扩大</w:t>
      </w:r>
      <w:r>
        <w:rPr>
          <w:rFonts w:hint="default" w:ascii="宋体" w:hAnsi="宋体" w:eastAsia="宋体" w:cs="宋体"/>
          <w:b w:val="0"/>
          <w:bCs w:val="0"/>
          <w:sz w:val="22"/>
          <w:highlight w:val="none"/>
          <w:u w:val="none"/>
          <w:lang w:val="en-US" w:eastAsia="zh-CN"/>
        </w:rPr>
        <w:t>0.</w:t>
      </w:r>
      <w:r>
        <w:rPr>
          <w:rFonts w:hint="eastAsia" w:ascii="宋体" w:hAnsi="宋体" w:eastAsia="宋体" w:cs="宋体"/>
          <w:b w:val="0"/>
          <w:bCs w:val="0"/>
          <w:sz w:val="22"/>
          <w:highlight w:val="none"/>
          <w:u w:val="none"/>
          <w:lang w:val="en-US" w:eastAsia="zh-CN"/>
        </w:rPr>
        <w:t>5个百分点；二线、三线同比分别下降2.0%、3.4%，降幅比上月分别扩大</w:t>
      </w:r>
      <w:r>
        <w:rPr>
          <w:rFonts w:hint="default" w:ascii="宋体" w:hAnsi="宋体" w:eastAsia="宋体" w:cs="宋体"/>
          <w:b w:val="0"/>
          <w:bCs w:val="0"/>
          <w:sz w:val="22"/>
          <w:highlight w:val="none"/>
          <w:u w:val="none"/>
          <w:lang w:val="en-US" w:eastAsia="zh-CN"/>
        </w:rPr>
        <w:t>0.</w:t>
      </w:r>
      <w:r>
        <w:rPr>
          <w:rFonts w:hint="eastAsia" w:ascii="宋体" w:hAnsi="宋体" w:eastAsia="宋体" w:cs="宋体"/>
          <w:b w:val="0"/>
          <w:bCs w:val="0"/>
          <w:sz w:val="22"/>
          <w:highlight w:val="none"/>
          <w:u w:val="none"/>
          <w:lang w:val="en-US" w:eastAsia="zh-CN"/>
        </w:rPr>
        <w:t>9和</w:t>
      </w:r>
      <w:r>
        <w:rPr>
          <w:rFonts w:hint="default" w:ascii="宋体" w:hAnsi="宋体" w:eastAsia="宋体" w:cs="宋体"/>
          <w:b w:val="0"/>
          <w:bCs w:val="0"/>
          <w:sz w:val="22"/>
          <w:highlight w:val="none"/>
          <w:u w:val="none"/>
          <w:lang w:val="en-US" w:eastAsia="zh-CN"/>
        </w:rPr>
        <w:t>0.</w:t>
      </w:r>
      <w:r>
        <w:rPr>
          <w:rFonts w:hint="eastAsia" w:ascii="宋体" w:hAnsi="宋体" w:eastAsia="宋体" w:cs="宋体"/>
          <w:b w:val="0"/>
          <w:bCs w:val="0"/>
          <w:sz w:val="22"/>
          <w:highlight w:val="none"/>
          <w:u w:val="none"/>
          <w:lang w:val="en-US" w:eastAsia="zh-CN"/>
        </w:rPr>
        <w:t>7个百分点。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val="0"/>
          <w:bCs w:val="0"/>
          <w:sz w:val="22"/>
          <w:highlight w:val="none"/>
          <w:u w:val="none"/>
          <w:lang w:val="en-US" w:eastAsia="zh-CN"/>
        </w:rPr>
      </w:pPr>
      <w:r>
        <w:drawing>
          <wp:inline distT="0" distB="0" distL="114300" distR="114300">
            <wp:extent cx="5271770" cy="2994025"/>
            <wp:effectExtent l="0" t="0" r="508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71770" cy="29940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2" w:firstLineChars="200"/>
        <w:textAlignment w:val="auto"/>
        <w:rPr>
          <w:rFonts w:hint="eastAsia" w:ascii="宋体" w:hAnsi="宋体" w:eastAsia="宋体" w:cs="宋体"/>
          <w:b w:val="0"/>
          <w:bCs w:val="0"/>
          <w:sz w:val="22"/>
          <w:highlight w:val="none"/>
          <w:u w:val="none"/>
          <w:lang w:val="en-US" w:eastAsia="zh-CN"/>
        </w:rPr>
      </w:pPr>
      <w:r>
        <w:rPr>
          <w:rFonts w:hint="eastAsia" w:ascii="宋体" w:hAnsi="宋体" w:eastAsia="宋体" w:cs="宋体"/>
          <w:b/>
          <w:bCs/>
          <w:sz w:val="22"/>
          <w:highlight w:val="none"/>
          <w:u w:val="none"/>
        </w:rPr>
        <w:t>从城市层面来看，</w:t>
      </w:r>
      <w:r>
        <w:rPr>
          <w:rFonts w:hint="eastAsia" w:ascii="宋体" w:hAnsi="宋体" w:eastAsia="宋体" w:cs="宋体"/>
          <w:b w:val="0"/>
          <w:bCs w:val="0"/>
          <w:sz w:val="22"/>
          <w:highlight w:val="none"/>
          <w:u w:val="none"/>
          <w:lang w:val="en-US" w:eastAsia="zh-CN"/>
        </w:rPr>
        <w:t>环比稳中有升的城市大致包括少数的核心一二线城市和相对多数的三线城市。其中，上海新房价格涨幅领跑70城，环比上涨0.5%，不排除与3月上海新房市场尤其是高端改善盘的热度高涨有关，如上海新天地板块一楼盘销售额刷新全国开盘纪录，陆家嘴板块一高端项目认购金额创出今年新高等，拉动全市新房销售价格继续走高，截至本月，上海新房价格环比已连续上涨22个月。与之类似的还有西安，近期新房价格涨势亦较稳健，本月环比上涨0.4%，环比已连续上涨13个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0" w:firstLineChars="200"/>
        <w:textAlignment w:val="auto"/>
        <w:rPr>
          <w:rFonts w:hint="default" w:ascii="宋体" w:hAnsi="宋体" w:eastAsia="宋体" w:cs="宋体"/>
          <w:b w:val="0"/>
          <w:bCs w:val="0"/>
          <w:sz w:val="22"/>
          <w:highlight w:val="none"/>
          <w:u w:val="none"/>
          <w:lang w:val="en-US" w:eastAsia="zh-CN"/>
        </w:rPr>
      </w:pPr>
      <w:r>
        <w:rPr>
          <w:rFonts w:hint="eastAsia" w:ascii="宋体" w:hAnsi="宋体" w:eastAsia="宋体" w:cs="宋体"/>
          <w:b w:val="0"/>
          <w:bCs w:val="0"/>
          <w:sz w:val="22"/>
          <w:highlight w:val="none"/>
          <w:u w:val="none"/>
          <w:lang w:val="en-US" w:eastAsia="zh-CN"/>
        </w:rPr>
        <w:t>此外，北海、遵义、大理等部分三线城市新房价格亦现稳中有升局面；北京、杭州也透露出了企稳向好迹象，本月新房销售价格环比持平，同比上涨。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eastAsia="宋体" w:cs="宋体"/>
          <w:sz w:val="20"/>
          <w:highlight w:val="none"/>
        </w:rPr>
      </w:pPr>
      <w:r>
        <w:drawing>
          <wp:inline distT="0" distB="0" distL="114300" distR="114300">
            <wp:extent cx="5267325" cy="56959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67325" cy="5695950"/>
                    </a:xfrm>
                    <a:prstGeom prst="rect">
                      <a:avLst/>
                    </a:prstGeom>
                    <a:noFill/>
                    <a:ln>
                      <a:noFill/>
                    </a:ln>
                  </pic:spPr>
                </pic:pic>
              </a:graphicData>
            </a:graphic>
          </wp:inline>
        </w:drawing>
      </w:r>
    </w:p>
    <w:p>
      <w:pPr>
        <w:pStyle w:val="2"/>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default"/>
          <w:sz w:val="24"/>
          <w:szCs w:val="24"/>
          <w:highlight w:val="none"/>
          <w:lang w:val="en-US"/>
        </w:rPr>
      </w:pPr>
      <w:r>
        <w:rPr>
          <w:rFonts w:hint="eastAsia"/>
          <w:sz w:val="24"/>
          <w:szCs w:val="24"/>
          <w:highlight w:val="none"/>
        </w:rPr>
        <w:t>二、</w:t>
      </w:r>
      <w:r>
        <w:rPr>
          <w:rFonts w:hint="eastAsia"/>
          <w:sz w:val="24"/>
          <w:szCs w:val="24"/>
          <w:highlight w:val="none"/>
          <w:lang w:val="en-US" w:eastAsia="zh-CN"/>
        </w:rPr>
        <w:t>二手房：70城二手房价格总体持续下行，福州环比唯一上涨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2" w:firstLineChars="200"/>
        <w:textAlignment w:val="auto"/>
        <w:rPr>
          <w:rFonts w:hint="default" w:ascii="宋体" w:hAnsi="宋体" w:eastAsia="宋体" w:cs="宋体"/>
          <w:b w:val="0"/>
          <w:bCs w:val="0"/>
          <w:sz w:val="22"/>
          <w:highlight w:val="none"/>
          <w:u w:val="none"/>
          <w:lang w:val="en-US" w:eastAsia="zh-CN"/>
        </w:rPr>
      </w:pPr>
      <w:r>
        <w:rPr>
          <w:rFonts w:hint="eastAsia" w:cs="宋体" w:asciiTheme="minorEastAsia" w:hAnsiTheme="minorEastAsia"/>
          <w:b/>
          <w:bCs/>
          <w:sz w:val="22"/>
          <w:szCs w:val="22"/>
          <w:highlight w:val="none"/>
        </w:rPr>
        <w:t>从</w:t>
      </w:r>
      <w:r>
        <w:rPr>
          <w:rFonts w:hint="eastAsia" w:cs="宋体" w:asciiTheme="minorEastAsia" w:hAnsiTheme="minorEastAsia"/>
          <w:b/>
          <w:bCs/>
          <w:sz w:val="22"/>
          <w:szCs w:val="22"/>
          <w:highlight w:val="none"/>
          <w:lang w:val="en-US" w:eastAsia="zh-CN"/>
        </w:rPr>
        <w:t>2024年3</w:t>
      </w:r>
      <w:r>
        <w:rPr>
          <w:rFonts w:hint="eastAsia" w:cs="宋体" w:asciiTheme="minorEastAsia" w:hAnsiTheme="minorEastAsia"/>
          <w:b/>
          <w:bCs/>
          <w:sz w:val="22"/>
          <w:szCs w:val="22"/>
          <w:highlight w:val="none"/>
        </w:rPr>
        <w:t>月二手住宅房价指数来看，</w:t>
      </w:r>
      <w:bookmarkStart w:id="0" w:name="_GoBack"/>
      <w:r>
        <w:rPr>
          <w:rFonts w:hint="eastAsia" w:cs="宋体" w:asciiTheme="minorEastAsia" w:hAnsiTheme="minorEastAsia"/>
          <w:sz w:val="22"/>
          <w:szCs w:val="22"/>
          <w:highlight w:val="none"/>
          <w:lang w:val="en-US" w:eastAsia="zh-CN"/>
        </w:rPr>
        <w:t>仅有1城环比上涨，较上月减少1城，其余69城环比呈现下跌态势。</w:t>
      </w:r>
      <w:r>
        <w:rPr>
          <w:rFonts w:hint="eastAsia" w:cs="宋体" w:asciiTheme="minorEastAsia" w:hAnsiTheme="minorEastAsia"/>
          <w:sz w:val="22"/>
          <w:szCs w:val="22"/>
          <w:highlight w:val="none"/>
          <w:lang w:val="en-US" w:eastAsia="zh-CN"/>
        </w:rPr>
        <w:t>3月70城二手住宅价格平均环比</w:t>
      </w:r>
      <w:bookmarkEnd w:id="0"/>
      <w:r>
        <w:rPr>
          <w:rFonts w:hint="eastAsia" w:cs="宋体" w:asciiTheme="minorEastAsia" w:hAnsiTheme="minorEastAsia"/>
          <w:sz w:val="22"/>
          <w:szCs w:val="22"/>
          <w:highlight w:val="none"/>
          <w:lang w:val="en-US" w:eastAsia="zh-CN"/>
        </w:rPr>
        <w:t>为-0.53%，</w:t>
      </w:r>
      <w:r>
        <w:rPr>
          <w:rFonts w:hint="eastAsia" w:ascii="宋体" w:hAnsi="宋体" w:eastAsia="宋体" w:cs="宋体"/>
          <w:b w:val="0"/>
          <w:bCs w:val="0"/>
          <w:sz w:val="22"/>
          <w:highlight w:val="none"/>
          <w:u w:val="none"/>
          <w:lang w:val="en-US" w:eastAsia="zh-CN"/>
        </w:rPr>
        <w:t>跌幅继续呈现收窄态势，较上月再收窄0.1个百分点。总体来看，二手房价格与新房所呈现的特征基本一致，总体降幅持续收窄，但价格下跌仍为主流，底部徘徊状态依旧。另从下跌城市数占比及价格总体下降幅度来看，二手房价格下行压力仍然略大于新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cs="宋体" w:asciiTheme="minorEastAsia" w:hAnsiTheme="minorEastAsia"/>
          <w:sz w:val="22"/>
          <w:szCs w:val="22"/>
          <w:highlight w:val="none"/>
        </w:rPr>
      </w:pPr>
      <w:r>
        <w:drawing>
          <wp:inline distT="0" distB="0" distL="114300" distR="114300">
            <wp:extent cx="5269230" cy="2461260"/>
            <wp:effectExtent l="0" t="0" r="7620" b="152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269230" cy="24612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2" w:firstLineChars="200"/>
        <w:textAlignment w:val="auto"/>
        <w:rPr>
          <w:rFonts w:hint="eastAsia" w:cs="宋体" w:asciiTheme="minorEastAsia" w:hAnsiTheme="minorEastAsia"/>
          <w:sz w:val="22"/>
          <w:szCs w:val="22"/>
          <w:highlight w:val="none"/>
          <w:lang w:val="en-US" w:eastAsia="zh-CN"/>
        </w:rPr>
      </w:pPr>
      <w:r>
        <w:rPr>
          <w:rFonts w:hint="eastAsia" w:cs="宋体" w:asciiTheme="minorEastAsia" w:hAnsiTheme="minorEastAsia"/>
          <w:b/>
          <w:bCs/>
          <w:sz w:val="22"/>
          <w:szCs w:val="22"/>
          <w:highlight w:val="none"/>
        </w:rPr>
        <w:t>从各等级城市来看，</w:t>
      </w:r>
      <w:r>
        <w:rPr>
          <w:rFonts w:hint="eastAsia" w:cs="宋体" w:asciiTheme="minorEastAsia" w:hAnsiTheme="minorEastAsia"/>
          <w:sz w:val="22"/>
          <w:szCs w:val="22"/>
          <w:highlight w:val="none"/>
        </w:rPr>
        <w:t>各线城市</w:t>
      </w:r>
      <w:r>
        <w:rPr>
          <w:rFonts w:hint="eastAsia" w:cs="宋体" w:asciiTheme="minorEastAsia" w:hAnsiTheme="minorEastAsia"/>
          <w:sz w:val="22"/>
          <w:szCs w:val="22"/>
          <w:highlight w:val="none"/>
          <w:lang w:val="en-US" w:eastAsia="zh-CN"/>
        </w:rPr>
        <w:t>二手住宅销售价格环比降幅全部收窄，同比降幅继续扩大。其中，3月环比方面，一线、二线、三线环比分别下降0.7%、0.5%、0.5%，</w:t>
      </w:r>
      <w:r>
        <w:rPr>
          <w:rFonts w:hint="eastAsia" w:cs="宋体" w:asciiTheme="minorEastAsia" w:hAnsiTheme="minorEastAsia"/>
          <w:sz w:val="22"/>
          <w:szCs w:val="22"/>
          <w:highlight w:val="none"/>
        </w:rPr>
        <w:t>降幅</w:t>
      </w:r>
      <w:r>
        <w:rPr>
          <w:rFonts w:hint="eastAsia" w:cs="宋体" w:asciiTheme="minorEastAsia" w:hAnsiTheme="minorEastAsia"/>
          <w:sz w:val="22"/>
          <w:szCs w:val="22"/>
          <w:highlight w:val="none"/>
          <w:lang w:val="en-US" w:eastAsia="zh-CN"/>
        </w:rPr>
        <w:t>均</w:t>
      </w:r>
      <w:r>
        <w:rPr>
          <w:rFonts w:hint="eastAsia" w:cs="宋体" w:asciiTheme="minorEastAsia" w:hAnsiTheme="minorEastAsia"/>
          <w:sz w:val="22"/>
          <w:szCs w:val="22"/>
          <w:highlight w:val="none"/>
        </w:rPr>
        <w:t>比上月收窄</w:t>
      </w:r>
      <w:r>
        <w:rPr>
          <w:rFonts w:hint="default" w:cs="宋体" w:asciiTheme="minorEastAsia" w:hAnsiTheme="minorEastAsia"/>
          <w:sz w:val="22"/>
          <w:szCs w:val="22"/>
          <w:highlight w:val="none"/>
          <w:lang w:val="en-US"/>
        </w:rPr>
        <w:t>0.1</w:t>
      </w:r>
      <w:r>
        <w:rPr>
          <w:rFonts w:hint="eastAsia" w:cs="宋体" w:asciiTheme="minorEastAsia" w:hAnsiTheme="minorEastAsia"/>
          <w:sz w:val="22"/>
          <w:szCs w:val="22"/>
          <w:highlight w:val="none"/>
        </w:rPr>
        <w:t>个百分点</w:t>
      </w:r>
      <w:r>
        <w:rPr>
          <w:rFonts w:hint="eastAsia" w:cs="宋体" w:asciiTheme="minorEastAsia" w:hAnsiTheme="minorEastAsia"/>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0" w:firstLineChars="200"/>
        <w:textAlignment w:val="auto"/>
        <w:rPr>
          <w:rFonts w:hint="eastAsia" w:cs="宋体" w:asciiTheme="minorEastAsia" w:hAnsiTheme="minorEastAsia"/>
          <w:sz w:val="22"/>
          <w:szCs w:val="22"/>
          <w:highlight w:val="none"/>
          <w:lang w:val="en-US" w:eastAsia="zh-CN"/>
        </w:rPr>
      </w:pPr>
      <w:r>
        <w:rPr>
          <w:rFonts w:hint="eastAsia" w:cs="宋体" w:asciiTheme="minorEastAsia" w:hAnsiTheme="minorEastAsia"/>
          <w:sz w:val="22"/>
          <w:szCs w:val="22"/>
          <w:highlight w:val="none"/>
          <w:lang w:val="en-US" w:eastAsia="zh-CN"/>
        </w:rPr>
        <w:t>3月同比方面，一、二、三线城市同比分别下降7.3%、5.9%、5.7%，降幅分别较上月扩大1.0、0.8、0.6个百分点。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cs="宋体" w:asciiTheme="minorEastAsia" w:hAnsiTheme="minorEastAsia"/>
          <w:sz w:val="22"/>
          <w:szCs w:val="22"/>
          <w:highlight w:val="none"/>
          <w:lang w:val="en-US" w:eastAsia="zh-CN"/>
        </w:rPr>
      </w:pPr>
      <w:r>
        <w:drawing>
          <wp:inline distT="0" distB="0" distL="114300" distR="114300">
            <wp:extent cx="5273040" cy="3041015"/>
            <wp:effectExtent l="0" t="0" r="3810" b="698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5273040" cy="30410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42" w:firstLineChars="200"/>
        <w:textAlignment w:val="auto"/>
        <w:rPr>
          <w:rFonts w:hint="eastAsia" w:cs="宋体" w:asciiTheme="minorEastAsia" w:hAnsiTheme="minorEastAsia"/>
          <w:sz w:val="22"/>
          <w:szCs w:val="22"/>
          <w:highlight w:val="none"/>
          <w:lang w:val="en-US" w:eastAsia="zh-CN"/>
        </w:rPr>
      </w:pPr>
      <w:r>
        <w:rPr>
          <w:rFonts w:hint="eastAsia" w:cs="宋体" w:asciiTheme="minorEastAsia" w:hAnsiTheme="minorEastAsia"/>
          <w:b/>
          <w:bCs/>
          <w:sz w:val="22"/>
          <w:szCs w:val="22"/>
          <w:highlight w:val="none"/>
        </w:rPr>
        <w:t>从城市层面来看，</w:t>
      </w:r>
      <w:r>
        <w:rPr>
          <w:rFonts w:hint="eastAsia" w:cs="宋体" w:asciiTheme="minorEastAsia" w:hAnsiTheme="minorEastAsia"/>
          <w:sz w:val="22"/>
          <w:szCs w:val="22"/>
          <w:highlight w:val="none"/>
          <w:lang w:val="en-US" w:eastAsia="zh-CN"/>
        </w:rPr>
        <w:t>福州为本月二手房价格环比唯一上涨的城市，涨幅为0.1%，据悉，福州近期多所小学实施“提前落户三年制”政策，或带动周边学区房源的需求量有所提升，拉动二手房市场整体回温，价格初现回升态势。不过，大多数城市仍处于持续下跌状态，其中，长沙、广州、深圳、常德位列本月二手房价格环比跌幅前四，环比降幅均超1%。</w:t>
      </w:r>
    </w:p>
    <w:p>
      <w:pPr>
        <w:jc w:val="center"/>
        <w:rPr>
          <w:highlight w:val="none"/>
        </w:rPr>
      </w:pPr>
      <w:r>
        <w:drawing>
          <wp:inline distT="0" distB="0" distL="114300" distR="114300">
            <wp:extent cx="5268595" cy="5917565"/>
            <wp:effectExtent l="0" t="0" r="8255" b="698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2"/>
                    <a:stretch>
                      <a:fillRect/>
                    </a:stretch>
                  </pic:blipFill>
                  <pic:spPr>
                    <a:xfrm>
                      <a:off x="0" y="0"/>
                      <a:ext cx="5268595" cy="5917565"/>
                    </a:xfrm>
                    <a:prstGeom prst="rect">
                      <a:avLst/>
                    </a:prstGeom>
                    <a:noFill/>
                    <a:ln>
                      <a:noFill/>
                    </a:ln>
                  </pic:spPr>
                </pic:pic>
              </a:graphicData>
            </a:graphic>
          </wp:inline>
        </w:drawing>
      </w: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left"/>
        <w:rPr>
          <w:rFonts w:ascii="等线" w:hAnsi="等线" w:eastAsia="等线" w:cs="等线"/>
          <w:highlight w:val="none"/>
        </w:rPr>
      </w:pPr>
      <w:r>
        <w:rPr>
          <w:rFonts w:hint="eastAsia" w:ascii="等线" w:hAnsi="等线" w:eastAsia="等线" w:cs="等线"/>
          <w:highlight w:val="non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39370</wp:posOffset>
                </wp:positionV>
                <wp:extent cx="5254625" cy="5099685"/>
                <wp:effectExtent l="0" t="0" r="3175" b="5715"/>
                <wp:wrapNone/>
                <wp:docPr id="8" name="文本框 8"/>
                <wp:cNvGraphicFramePr/>
                <a:graphic xmlns:a="http://schemas.openxmlformats.org/drawingml/2006/main">
                  <a:graphicData uri="http://schemas.microsoft.com/office/word/2010/wordprocessingShape">
                    <wps:wsp>
                      <wps:cNvSpPr txBox="1"/>
                      <wps:spPr>
                        <a:xfrm>
                          <a:off x="1172845" y="1594485"/>
                          <a:ext cx="5254625" cy="5099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人工智能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3.1pt;height:401.55pt;width:413.75pt;z-index:251664384;mso-width-relative:page;mso-height-relative:page;" fillcolor="#FFFFFF [3201]" filled="t" stroked="f" coordsize="21600,21600" o:gfxdata="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TDxxjSAAAA&#10;BwEAAA8AAAAAAAAAAQAgAAAAIgAAAGRycy9kb3ducmV2LnhtbFBLAQIUABQAAAAIAIdO4kAn+V0I&#10;XAIAAJwEAAAOAAAAAAAAAAEAIAAAACEBAABkcnMvZTJvRG9jLnhtbFBLBQYAAAAABgAGAFkBAADv&#10;BQAAAAA=&#10;">
                <v:fill on="t" focussize="0,0"/>
                <v:stroke on="f" weight="0.5pt"/>
                <v:imagedata o:title=""/>
                <o:lock v:ext="edit" aspectratio="f"/>
                <v:textbo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数据研究中心（又称：诸葛数据研究院）是依托于诸葛大数据和人工智能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v:textbox>
              </v:shape>
            </w:pict>
          </mc:Fallback>
        </mc:AlternateContent>
      </w:r>
      <w:r>
        <w:rPr>
          <w:rFonts w:hint="eastAsia" w:ascii="等线" w:hAnsi="等线" w:eastAsia="等线" w:cs="等线"/>
          <w:highlight w:val="none"/>
        </w:rPr>
        <mc:AlternateContent>
          <mc:Choice Requires="wps">
            <w:drawing>
              <wp:anchor distT="0" distB="0" distL="114300" distR="114300" simplePos="0" relativeHeight="251665408" behindDoc="0" locked="0" layoutInCell="1" allowOverlap="1">
                <wp:simplePos x="0" y="0"/>
                <wp:positionH relativeFrom="column">
                  <wp:posOffset>-1287145</wp:posOffset>
                </wp:positionH>
                <wp:positionV relativeFrom="paragraph">
                  <wp:posOffset>6211570</wp:posOffset>
                </wp:positionV>
                <wp:extent cx="8028940" cy="3869690"/>
                <wp:effectExtent l="0" t="0" r="22860" b="16510"/>
                <wp:wrapNone/>
                <wp:docPr id="10" name="文本框 10"/>
                <wp:cNvGraphicFramePr/>
                <a:graphic xmlns:a="http://schemas.openxmlformats.org/drawingml/2006/main">
                  <a:graphicData uri="http://schemas.microsoft.com/office/word/2010/wordprocessingShape">
                    <wps:wsp>
                      <wps:cNvSpPr txBox="1"/>
                      <wps:spPr>
                        <a:xfrm>
                          <a:off x="0" y="0"/>
                          <a:ext cx="8028940" cy="3869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color w:val="FFFFFF" w:themeColor="background1"/>
                                <w14:textFill>
                                  <w14:solidFill>
                                    <w14:schemeClr w14:val="bg1"/>
                                  </w14:solidFill>
                                </w14:textFill>
                              </w:rPr>
                              <w:drawing>
                                <wp:inline distT="0" distB="0" distL="0" distR="0">
                                  <wp:extent cx="7813040" cy="3467735"/>
                                  <wp:effectExtent l="0" t="0" r="16510" b="18415"/>
                                  <wp:docPr id="365575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75775"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813040" cy="3467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35pt;margin-top:489.1pt;height:304.7pt;width:632.2pt;z-index:251665408;mso-width-relative:page;mso-height-relative:page;" fillcolor="#FFFFFF [3201]" filled="t" stroked="f" coordsize="21600,21600" o:gfxdata="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DuxO9gAAAAOAQAA&#10;DwAAAAAAAAABACAAAAAiAAAAZHJzL2Rvd25yZXYueG1sUEsBAhQAFAAAAAgAh07iQGdSDBRSAgAA&#10;kgQAAA4AAAAAAAAAAQAgAAAAJwEAAGRycy9lMm9Eb2MueG1sUEsFBgAAAAAGAAYAWQEAAOsFAAAA&#10;AA==&#10;">
                <v:fill on="t" focussize="0,0"/>
                <v:stroke on="f" weight="0.5pt"/>
                <v:imagedata o:title=""/>
                <o:lock v:ext="edit" aspectratio="f"/>
                <v:textbox>
                  <w:txbxContent>
                    <w:p>
                      <w:pPr>
                        <w:rPr>
                          <w:color w:val="FFFFFF" w:themeColor="background1"/>
                          <w14:textFill>
                            <w14:solidFill>
                              <w14:schemeClr w14:val="bg1"/>
                            </w14:solidFill>
                          </w14:textFill>
                        </w:rPr>
                      </w:pPr>
                      <w:r>
                        <w:rPr>
                          <w:color w:val="FFFFFF" w:themeColor="background1"/>
                          <w14:textFill>
                            <w14:solidFill>
                              <w14:schemeClr w14:val="bg1"/>
                            </w14:solidFill>
                          </w14:textFill>
                        </w:rPr>
                        <w:drawing>
                          <wp:inline distT="0" distB="0" distL="0" distR="0">
                            <wp:extent cx="7813040" cy="3467735"/>
                            <wp:effectExtent l="0" t="0" r="16510" b="18415"/>
                            <wp:docPr id="365575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75775"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813040" cy="3467735"/>
                                    </a:xfrm>
                                    <a:prstGeom prst="rect">
                                      <a:avLst/>
                                    </a:prstGeom>
                                    <a:noFill/>
                                    <a:ln>
                                      <a:noFill/>
                                    </a:ln>
                                  </pic:spPr>
                                </pic:pic>
                              </a:graphicData>
                            </a:graphic>
                          </wp:inline>
                        </w:drawing>
                      </w:r>
                    </w:p>
                  </w:txbxContent>
                </v:textbox>
              </v:shape>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Source Han Sans SC Bold">
    <w:altName w:val="宋体"/>
    <w:panose1 w:val="00000000000000000000"/>
    <w:charset w:val="86"/>
    <w:family w:val="auto"/>
    <w:pitch w:val="default"/>
    <w:sig w:usb0="00000000" w:usb1="00000000" w:usb2="00000016" w:usb3="00000000" w:csb0="602E0107" w:csb1="00000000"/>
  </w:font>
  <w:font w:name="Source Han Sans SC Regular">
    <w:altName w:val="微软雅黑"/>
    <w:panose1 w:val="00000000000000000000"/>
    <w:charset w:val="86"/>
    <w:family w:val="auto"/>
    <w:pitch w:val="default"/>
    <w:sig w:usb0="00000000" w:usb1="00000000" w:usb2="00000016" w:usb3="00000000" w:csb0="602E0107" w:csb1="00000000"/>
  </w:font>
  <w:font w:name="Source Han Sans SC">
    <w:altName w:val="微软雅黑"/>
    <w:panose1 w:val="000000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5255"/>
      </w:tabs>
      <w:ind w:firstLine="160" w:firstLineChars="100"/>
      <w:jc w:val="left"/>
      <w:rPr>
        <w:sz w:val="18"/>
      </w:rPr>
    </w:pPr>
    <w:r>
      <w:rPr>
        <w:sz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-65405</wp:posOffset>
              </wp:positionV>
              <wp:extent cx="5275580" cy="0"/>
              <wp:effectExtent l="0" t="0" r="0" b="0"/>
              <wp:wrapNone/>
              <wp:docPr id="27" name="直接连接符 27"/>
              <wp:cNvGraphicFramePr/>
              <a:graphic xmlns:a="http://schemas.openxmlformats.org/drawingml/2006/main">
                <a:graphicData uri="http://schemas.microsoft.com/office/word/2010/wordprocessingShape">
                  <wps:wsp>
                    <wps:cNvCnPr/>
                    <wps:spPr>
                      <a:xfrm>
                        <a:off x="1143000" y="9780270"/>
                        <a:ext cx="527558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15pt;height:0pt;width:415.4pt;z-index:251661312;mso-width-relative:page;mso-height-relative:page;" filled="f" stroked="t" coordsize="21600,21600" o:gfxdata="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7nAe1AAAAAgBAAAPAAAAAAAAAAEAIAAAACIAAABkcnMvZG93bnJldi54bWxQSwEC&#10;FAAUAAAACACHTuJA0PSt6PgBAAC/AwAADgAAAAAAAAABACAAAAAjAQAAZHJzL2Uyb0RvYy54bWxQ&#10;SwUGAAAAAAYABgBZAQAAjQUAAAAA&#10;">
              <v:fill on="f" focussize="0,0"/>
              <v:stroke weight="0.5pt" color="#ED7D31 [3205]" miterlimit="8" joinstyle="miter"/>
              <v:imagedata o:title=""/>
              <o:lock v:ext="edit" aspectratio="f"/>
            </v:line>
          </w:pict>
        </mc:Fallback>
      </mc:AlternateContent>
    </w:r>
    <w:r>
      <w:rPr>
        <w:sz w:val="16"/>
      </w:rPr>
      <mc:AlternateContent>
        <mc:Choice Requires="wps">
          <w:drawing>
            <wp:anchor distT="0" distB="0" distL="114300" distR="114300" simplePos="0" relativeHeight="251659264" behindDoc="0" locked="0" layoutInCell="1" allowOverlap="1">
              <wp:simplePos x="0" y="0"/>
              <wp:positionH relativeFrom="margin">
                <wp:posOffset>2812415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4</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45pt;margin-top:0pt;height:144pt;width:144pt;mso-position-horizontal-relative:margin;mso-wrap-style:none;z-index:251659264;mso-width-relative:page;mso-height-relative:page;" filled="f" stroked="f" coordsize="21600,21600" o:gfxdata="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lWyK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4</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v:textbox>
            </v:shape>
          </w:pict>
        </mc:Fallback>
      </mc:AlternateContent>
    </w:r>
    <w:r>
      <w:rPr>
        <w:rFonts w:hint="eastAsia" w:ascii="Source Han Sans SC" w:hAnsi="Source Han Sans SC" w:eastAsia="Source Han Sans SC" w:cs="Source Han Sans SC"/>
        <w:bCs/>
        <w:color w:val="ED7D31"/>
        <w:kern w:val="0"/>
        <w:sz w:val="18"/>
        <w:szCs w:val="21"/>
        <w:lang w:bidi="ar"/>
      </w:rPr>
      <w:t>地址：</w:t>
    </w:r>
    <w:r>
      <w:rPr>
        <w:rFonts w:hint="eastAsia" w:ascii="Source Han Sans SC" w:hAnsi="Source Han Sans SC" w:eastAsia="Source Han Sans SC" w:cs="Source Han Sans SC"/>
        <w:bCs/>
        <w:color w:val="ED7D31"/>
        <w:kern w:val="0"/>
        <w:sz w:val="18"/>
        <w:szCs w:val="21"/>
        <w:lang w:eastAsia="zh-Hans" w:bidi="ar"/>
      </w:rPr>
      <w:t>北京市朝阳区德元九和大厦</w:t>
    </w:r>
    <w:r>
      <w:rPr>
        <w:rFonts w:hint="eastAsia" w:ascii="Source Han Sans SC" w:hAnsi="Source Han Sans SC" w:eastAsia="Source Han Sans SC" w:cs="Source Han Sans SC"/>
        <w:bCs/>
        <w:color w:val="ED7D31"/>
        <w:kern w:val="0"/>
        <w:sz w:val="18"/>
        <w:szCs w:val="21"/>
        <w:lang w:val="en-US" w:eastAsia="zh-CN" w:bidi="ar"/>
      </w:rPr>
      <w:t>501</w:t>
    </w:r>
    <w:r>
      <w:rPr>
        <w:rFonts w:ascii="Source Han Sans SC" w:hAnsi="Source Han Sans SC" w:eastAsia="Source Han Sans SC" w:cs="Source Han Sans SC"/>
        <w:bCs/>
        <w:color w:val="ED7D31"/>
        <w:kern w:val="0"/>
        <w:sz w:val="18"/>
        <w:szCs w:val="21"/>
        <w:lang w:eastAsia="zh-Hans" w:bidi="ar"/>
      </w:rPr>
      <w:tab/>
    </w:r>
    <w:r>
      <w:rPr>
        <w:rFonts w:ascii="Source Han Sans SC" w:hAnsi="Source Han Sans SC" w:eastAsia="Source Han Sans SC" w:cs="Source Han Sans SC"/>
        <w:bCs/>
        <w:color w:val="ED7D31"/>
        <w:kern w:val="0"/>
        <w:sz w:val="18"/>
        <w:szCs w:val="21"/>
        <w:lang w:eastAsia="zh-Hans" w:bidi="ar"/>
      </w:rPr>
      <w:t xml:space="preserve"> </w:t>
    </w:r>
    <w:r>
      <w:rPr>
        <w:rFonts w:hint="eastAsia" w:ascii="Source Han Sans SC" w:hAnsi="Source Han Sans SC" w:eastAsia="Source Han Sans SC" w:cs="Source Han Sans SC"/>
        <w:bCs/>
        <w:color w:val="ED7D31"/>
        <w:kern w:val="0"/>
        <w:sz w:val="18"/>
        <w:szCs w:val="21"/>
        <w:lang w:eastAsia="zh-Hans" w:bidi="ar"/>
      </w:rPr>
      <w:t>商务合作</w:t>
    </w:r>
    <w:r>
      <w:rPr>
        <w:rFonts w:ascii="Source Han Sans SC" w:hAnsi="Source Han Sans SC" w:eastAsia="Source Han Sans SC" w:cs="Source Han Sans SC"/>
        <w:bCs/>
        <w:color w:val="ED7D31"/>
        <w:kern w:val="0"/>
        <w:sz w:val="18"/>
        <w:szCs w:val="21"/>
        <w:lang w:eastAsia="zh-Hans" w:bidi="ar"/>
      </w:rPr>
      <w:t>：</w:t>
    </w:r>
    <w:r>
      <w:rPr>
        <w:rFonts w:hint="eastAsia" w:ascii="Source Han Sans SC" w:hAnsi="Source Han Sans SC" w:eastAsia="Source Han Sans SC" w:cs="Source Han Sans SC"/>
        <w:bCs/>
        <w:color w:val="ED7D31"/>
        <w:kern w:val="0"/>
        <w:sz w:val="18"/>
        <w:szCs w:val="21"/>
        <w:lang w:eastAsia="zh-Hans" w:bidi="ar"/>
      </w:rPr>
      <w:t>s</w:t>
    </w:r>
    <w:r>
      <w:rPr>
        <w:rFonts w:hint="eastAsia" w:ascii="Source Han Sans SC" w:hAnsi="Source Han Sans SC" w:eastAsia="Source Han Sans SC" w:cs="Source Han Sans SC"/>
        <w:bCs/>
        <w:color w:val="ED7D31"/>
        <w:kern w:val="0"/>
        <w:sz w:val="18"/>
        <w:szCs w:val="21"/>
        <w:lang w:bidi="ar"/>
      </w:rPr>
      <w:t>hangwu@zhuge.com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20" w:lineRule="atLeast"/>
      <w:rPr>
        <w:rFonts w:ascii="Source Han Sans SC Regular" w:hAnsi="Source Han Sans SC Regular" w:eastAsia="Source Han Sans SC Regular" w:cs="Source Han Sans SC Regular"/>
        <w:color w:val="ED7D31" w:themeColor="accent2"/>
        <w:sz w:val="20"/>
        <w:szCs w:val="28"/>
        <w14:textFill>
          <w14:solidFill>
            <w14:schemeClr w14:val="accent2"/>
          </w14:solidFill>
        </w14:textFill>
      </w:rPr>
    </w:pPr>
    <w:r>
      <w:rPr>
        <w:rFonts w:ascii="黑体" w:hAnsi="黑体" w:eastAsia="黑体"/>
        <w:b/>
        <w:color w:val="5B9BD5" w:themeColor="accent1"/>
        <w:sz w:val="24"/>
        <w14:textFill>
          <w14:solidFill>
            <w14:schemeClr w14:val="accent1"/>
          </w14:solidFill>
        </w14:textFill>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-339090</wp:posOffset>
              </wp:positionV>
              <wp:extent cx="4144010" cy="0"/>
              <wp:effectExtent l="0" t="38100" r="47625" b="57150"/>
              <wp:wrapNone/>
              <wp:docPr id="36" name="直接连接符 36"/>
              <wp:cNvGraphicFramePr/>
              <a:graphic xmlns:a="http://schemas.openxmlformats.org/drawingml/2006/main">
                <a:graphicData uri="http://schemas.microsoft.com/office/word/2010/wordprocessingShape">
                  <wps:wsp>
                    <wps:cNvCnPr/>
                    <wps:spPr>
                      <a:xfrm flipV="1">
                        <a:off x="0" y="0"/>
                        <a:ext cx="4143737" cy="0"/>
                      </a:xfrm>
                      <a:prstGeom prst="line">
                        <a:avLst/>
                      </a:prstGeom>
                      <a:ln w="88900">
                        <a:solidFill>
                          <a:srgbClr val="ED7D3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8pt;margin-top:-26.7pt;height:0pt;width:326.3pt;z-index:251667456;mso-width-relative:page;mso-height-relative:page;" filled="f" stroked="t" coordsize="21600,21600" o:gfxdata="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uVqFNcAAAALAQAADwAAAAAAAAABACAAAAAiAAAAZHJzL2Rvd25yZXYueG1sUEsBAhQA&#10;FAAAAAgAh07iQCaScrHzAQAAvgMAAA4AAAAAAAAAAQAgAAAAJgEAAGRycy9lMm9Eb2MueG1sUEsF&#10;BgAAAAAGAAYAWQEAAIsFAAAAAA==&#10;">
              <v:fill on="f" focussize="0,0"/>
              <v:stroke weight="7pt" color="#ED7D31 [3205]" miterlimit="8" joinstyle="miter"/>
              <v:imagedata o:title=""/>
              <o:lock v:ext="edit" aspectratio="f"/>
            </v:line>
          </w:pict>
        </mc:Fallback>
      </mc:AlternateContent>
    </w:r>
    <w:r>
      <w:rPr>
        <w:rFonts w:ascii="黑体" w:hAnsi="黑体" w:eastAsia="黑体"/>
        <w:b/>
        <w:color w:val="5B9BD5" w:themeColor="accent1"/>
        <w:sz w:val="24"/>
        <w14:textFill>
          <w14:solidFill>
            <w14:schemeClr w14:val="accent1"/>
          </w14:solidFill>
        </w14:textFill>
      </w:rPr>
      <mc:AlternateContent>
        <mc:Choice Requires="wps">
          <w:drawing>
            <wp:anchor distT="0" distB="0" distL="114300" distR="114300" simplePos="0" relativeHeight="251668480" behindDoc="0" locked="0" layoutInCell="1" allowOverlap="1">
              <wp:simplePos x="0" y="0"/>
              <wp:positionH relativeFrom="margin">
                <wp:posOffset>755015</wp:posOffset>
              </wp:positionH>
              <wp:positionV relativeFrom="paragraph">
                <wp:posOffset>-113665</wp:posOffset>
              </wp:positionV>
              <wp:extent cx="4687570" cy="0"/>
              <wp:effectExtent l="0" t="38100" r="55880" b="57150"/>
              <wp:wrapNone/>
              <wp:docPr id="33" name="直接连接符 33"/>
              <wp:cNvGraphicFramePr/>
              <a:graphic xmlns:a="http://schemas.openxmlformats.org/drawingml/2006/main">
                <a:graphicData uri="http://schemas.microsoft.com/office/word/2010/wordprocessingShape">
                  <wps:wsp>
                    <wps:cNvCnPr/>
                    <wps:spPr>
                      <a:xfrm flipV="1">
                        <a:off x="0" y="0"/>
                        <a:ext cx="4687747" cy="0"/>
                      </a:xfrm>
                      <a:prstGeom prst="line">
                        <a:avLst/>
                      </a:prstGeom>
                      <a:ln w="88900" cmpd="thinThick">
                        <a:solidFill>
                          <a:srgbClr val="FFC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59.45pt;margin-top:-8.95pt;height:0pt;width:369.1pt;mso-position-horizontal-relative:margin;z-index:251668480;mso-width-relative:page;mso-height-relative:page;" filled="f" stroked="t" coordsize="21600,21600" o:gfxdata="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TaKv1QAAAAsBAAAPAAAAAAAAAAEAIAAAACIAAABkcnMvZG93bnJldi54bWxQSwECFAAU&#10;AAAACACHTuJAebKtMfQBAADEAwAADgAAAAAAAAABACAAAAAkAQAAZHJzL2Uyb0RvYy54bWxQSwUG&#10;AAAAAAYABgBZAQAAigUAAAAA&#10;">
              <v:fill on="f" focussize="0,0"/>
              <v:stroke weight="7pt" color="#FFC000 [3205]" linestyle="thinThick" miterlimit="8" joinstyle="miter"/>
              <v:imagedata o:title=""/>
              <o:lock v:ext="edit" aspectratio="f"/>
            </v:line>
          </w:pict>
        </mc:Fallback>
      </mc:AlternateContent>
    </w:r>
    <w:r>
      <w:rPr>
        <w:rFonts w:ascii="黑体" w:hAnsi="黑体" w:eastAsia="黑体"/>
        <w:b/>
        <w:color w:val="5B9BD5" w:themeColor="accent1"/>
        <w:sz w:val="24"/>
        <w14:textFill>
          <w14:solidFill>
            <w14:schemeClr w14:val="accent1"/>
          </w14:solidFill>
        </w14:textFill>
      </w:rPr>
      <mc:AlternateContent>
        <mc:Choice Requires="wpg">
          <w:drawing>
            <wp:anchor distT="0" distB="0" distL="114300" distR="114300" simplePos="0" relativeHeight="251670528" behindDoc="0" locked="0" layoutInCell="1" allowOverlap="1">
              <wp:simplePos x="0" y="0"/>
              <wp:positionH relativeFrom="column">
                <wp:posOffset>5608955</wp:posOffset>
              </wp:positionH>
              <wp:positionV relativeFrom="paragraph">
                <wp:posOffset>-229870</wp:posOffset>
              </wp:positionV>
              <wp:extent cx="666750" cy="238125"/>
              <wp:effectExtent l="6350" t="10795" r="12700" b="17780"/>
              <wp:wrapNone/>
              <wp:docPr id="22" name="组合 22"/>
              <wp:cNvGraphicFramePr/>
              <a:graphic xmlns:a="http://schemas.openxmlformats.org/drawingml/2006/main">
                <a:graphicData uri="http://schemas.microsoft.com/office/word/2010/wordprocessingGroup">
                  <wpg:wgp>
                    <wpg:cNvGrpSpPr/>
                    <wpg:grpSpPr>
                      <a:xfrm>
                        <a:off x="0" y="0"/>
                        <a:ext cx="666750" cy="238125"/>
                        <a:chOff x="0" y="0"/>
                        <a:chExt cx="542925" cy="266700"/>
                      </a:xfrm>
                      <a:solidFill>
                        <a:srgbClr val="ED7D31"/>
                      </a:solidFill>
                    </wpg:grpSpPr>
                    <wps:wsp>
                      <wps:cNvPr id="9" name="等腰三角形 23"/>
                      <wps:cNvSpPr/>
                      <wps:spPr>
                        <a:xfrm rot="5400000">
                          <a:off x="323850"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等腰三角形 24"/>
                      <wps:cNvSpPr/>
                      <wps:spPr>
                        <a:xfrm rot="5400000">
                          <a:off x="133350"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等腰三角形 25"/>
                      <wps:cNvSpPr/>
                      <wps:spPr>
                        <a:xfrm rot="5400000">
                          <a:off x="-47625" y="47625"/>
                          <a:ext cx="266700" cy="171450"/>
                        </a:xfrm>
                        <a:prstGeom prst="triangle">
                          <a:avLst/>
                        </a:prstGeom>
                        <a:grp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1.65pt;margin-top:-18.1pt;height:18.75pt;width:52.5pt;z-index:251670528;mso-width-relative:page;mso-height-relative:page;" coordsize="542925,266700" o:gfxdata="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BhxAUm2AAAAAkBAAAPAAAAAAAAAAEAIAAAACIAAABkcnMvZG93bnJl&#10;di54bWxQSwECFAAUAAAACACHTuJAOsTcFlMDAAB5DAAADgAAAAAAAAABACAAAAAnAQAAZHJzL2Uy&#10;b0RvYy54bWxQSwUGAAAAAAYABgBZAQAA7AYAAAAA&#10;">
              <o:lock v:ext="edit" aspectratio="f"/>
              <v:shape id="等腰三角形 23" o:spid="_x0000_s1026" o:spt="5" type="#_x0000_t5" style="position:absolute;left:323850;top:47625;height:171450;width:266700;rotation:5898240f;v-text-anchor:middle;" filled="t" stroked="t" coordsize="21600,21600" o:gfxdata="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b1YrvQAA&#10;ANoAAAAPAAAAAAAAAAEAIAAAACIAAABkcnMvZG93bnJldi54bWxQSwECFAAUAAAACACHTuJAMy8F&#10;njsAAAA5AAAAEAAAAAAAAAABACAAAAAMAQAAZHJzL3NoYXBleG1sLnhtbFBLBQYAAAAABgAGAFsB&#10;AAC2AwAAAAA=&#10;" adj="10800">
                <v:fill on="t" focussize="0,0"/>
                <v:stroke weight="1pt" color="#ED7D31 [3204]" miterlimit="8" joinstyle="miter"/>
                <v:imagedata o:title=""/>
                <o:lock v:ext="edit" aspectratio="f"/>
              </v:shape>
              <v:shape id="等腰三角形 24" o:spid="_x0000_s1026" o:spt="5" type="#_x0000_t5" style="position:absolute;left:133350;top:47625;height:171450;width:266700;rotation:5898240f;v-text-anchor:middle;" filled="t" stroked="t" coordsize="21600,21600" o:gfxdata="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Pyb74A&#10;AADbAAAADwAAAAAAAAABACAAAAAiAAAAZHJzL2Rvd25yZXYueG1sUEsBAhQAFAAAAAgAh07iQDMv&#10;BZ47AAAAOQAAABAAAAAAAAAAAQAgAAAADQEAAGRycy9zaGFwZXhtbC54bWxQSwUGAAAAAAYABgBb&#10;AQAAtwMAAAAA&#10;" adj="10800">
                <v:fill on="t" focussize="0,0"/>
                <v:stroke weight="1pt" color="#ED7D31 [3204]" miterlimit="8" joinstyle="miter"/>
                <v:imagedata o:title=""/>
                <o:lock v:ext="edit" aspectratio="f"/>
              </v:shape>
              <v:shape id="等腰三角形 25" o:spid="_x0000_s1026" o:spt="5" type="#_x0000_t5" style="position:absolute;left:-47625;top:47625;height:171450;width:266700;rotation:5898240f;v-text-anchor:middle;" filled="t" stroked="t" coordsize="21600,21600" o:gfxdata="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9X9L4A&#10;AADbAAAADwAAAAAAAAABACAAAAAiAAAAZHJzL2Rvd25yZXYueG1sUEsBAhQAFAAAAAgAh07iQDMv&#10;BZ47AAAAOQAAABAAAAAAAAAAAQAgAAAADQEAAGRycy9zaGFwZXhtbC54bWxQSwUGAAAAAAYABgBb&#10;AQAAtwMAAAAA&#10;" adj="10800">
                <v:fill on="t" focussize="0,0"/>
                <v:stroke weight="1pt" color="#ED7D31 [3204]" miterlimit="8" joinstyle="miter"/>
                <v:imagedata o:title=""/>
                <o:lock v:ext="edit" aspectratio="f"/>
              </v:shape>
            </v:group>
          </w:pict>
        </mc:Fallback>
      </mc:AlternateContent>
    </w:r>
    <w:r>
      <w:rPr>
        <w:sz w:val="20"/>
      </w:rPr>
      <mc:AlternateContent>
        <mc:Choice Requires="wps">
          <w:drawing>
            <wp:anchor distT="0" distB="0" distL="0" distR="0" simplePos="0" relativeHeight="251666432" behindDoc="0" locked="0" layoutInCell="1" allowOverlap="1">
              <wp:simplePos x="0" y="0"/>
              <wp:positionH relativeFrom="column">
                <wp:posOffset>-158750</wp:posOffset>
              </wp:positionH>
              <wp:positionV relativeFrom="paragraph">
                <wp:posOffset>-229235</wp:posOffset>
              </wp:positionV>
              <wp:extent cx="804545" cy="307975"/>
              <wp:effectExtent l="0" t="0" r="0" b="0"/>
              <wp:wrapNone/>
              <wp:docPr id="32" name="文本框 25"/>
              <wp:cNvGraphicFramePr/>
              <a:graphic xmlns:a="http://schemas.openxmlformats.org/drawingml/2006/main">
                <a:graphicData uri="http://schemas.microsoft.com/office/word/2010/wordprocessingShape">
                  <wps:wsp>
                    <wps:cNvSpPr/>
                    <wps:spPr>
                      <a:xfrm>
                        <a:off x="0" y="0"/>
                        <a:ext cx="804440" cy="307975"/>
                      </a:xfrm>
                      <a:prstGeom prst="rect">
                        <a:avLst/>
                      </a:prstGeom>
                      <a:ln>
                        <a:noFill/>
                      </a:ln>
                    </wps:spPr>
                    <wps:txbx>
                      <w:txbxContent>
                        <w:p>
                          <w:r>
                            <w:rPr>
                              <w:rFonts w:hint="eastAsia" w:asciiTheme="minorEastAsia" w:hAnsiTheme="minorEastAsia" w:cstheme="minorEastAsia"/>
                              <w:b/>
                              <w:bCs/>
                              <w:color w:val="ED7D31"/>
                              <w:sz w:val="24"/>
                            </w:rPr>
                            <w:t>诸葛解读</w:t>
                          </w:r>
                        </w:p>
                      </w:txbxContent>
                    </wps:txbx>
                    <wps:bodyPr vert="horz" wrap="square" lIns="91440" tIns="45720" rIns="91440" bIns="45720" anchor="t">
                      <a:noAutofit/>
                    </wps:bodyPr>
                  </wps:wsp>
                </a:graphicData>
              </a:graphic>
            </wp:anchor>
          </w:drawing>
        </mc:Choice>
        <mc:Fallback>
          <w:pict>
            <v:rect id="文本框 25" o:spid="_x0000_s1026" o:spt="1" style="position:absolute;left:0pt;margin-left:-12.5pt;margin-top:-18.05pt;height:24.25pt;width:63.35pt;z-index:251666432;mso-width-relative:page;mso-height-relative:page;" filled="f" stroked="f" coordsize="21600,21600" o:gfxdata="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dwiBdoAAAAKAQAADwAAAAAA&#10;AAABACAAAAAiAAAAZHJzL2Rvd25yZXYueG1sUEsBAhQAFAAAAAgAh07iQLdDARfYAQAAoQMAAA4A&#10;AAAAAAAAAQAgAAAAKQEAAGRycy9lMm9Eb2MueG1sUEsFBgAAAAAGAAYAWQEAAHMFAAAAAA==&#10;">
              <v:fill on="f" focussize="0,0"/>
              <v:stroke on="f"/>
              <v:imagedata o:title=""/>
              <o:lock v:ext="edit" aspectratio="f"/>
              <v:textbox>
                <w:txbxContent>
                  <w:p>
                    <w:r>
                      <w:rPr>
                        <w:rFonts w:hint="eastAsia" w:asciiTheme="minorEastAsia" w:hAnsiTheme="minorEastAsia" w:cstheme="minorEastAsia"/>
                        <w:b/>
                        <w:bCs/>
                        <w:color w:val="ED7D31"/>
                        <w:sz w:val="24"/>
                      </w:rPr>
                      <w:t>诸葛解读</w:t>
                    </w:r>
                  </w:p>
                </w:txbxContent>
              </v:textbox>
            </v:rect>
          </w:pict>
        </mc:Fallback>
      </mc:AlternateContent>
    </w:r>
    <w:r>
      <w:rPr>
        <w:rFonts w:ascii="黑体" w:hAnsi="黑体" w:eastAsia="黑体"/>
        <w:b/>
        <w:color w:val="ED7D31" w:themeColor="accent2"/>
        <w:sz w:val="28"/>
        <w:szCs w:val="28"/>
        <w14:textFill>
          <w14:solidFill>
            <w14:schemeClr w14:val="accent2"/>
          </w14:solidFill>
        </w14:textFill>
      </w:rPr>
      <w:drawing>
        <wp:anchor distT="0" distB="0" distL="114300" distR="114300" simplePos="0" relativeHeight="251671552" behindDoc="0" locked="0" layoutInCell="1" allowOverlap="1">
          <wp:simplePos x="0" y="0"/>
          <wp:positionH relativeFrom="column">
            <wp:posOffset>3995420</wp:posOffset>
          </wp:positionH>
          <wp:positionV relativeFrom="paragraph">
            <wp:posOffset>-414655</wp:posOffset>
          </wp:positionV>
          <wp:extent cx="1522730" cy="211455"/>
          <wp:effectExtent l="0" t="0" r="1270" b="17145"/>
          <wp:wrapSquare wrapText="bothSides"/>
          <wp:docPr id="1690837728" name="图片 169083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37728" name="图片 16908377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2730" cy="211455"/>
                  </a:xfrm>
                  <a:prstGeom prst="rect">
                    <a:avLst/>
                  </a:prstGeom>
                  <a:noFill/>
                  <a:ln>
                    <a:noFill/>
                  </a:ln>
                </pic:spPr>
              </pic:pic>
            </a:graphicData>
          </a:graphic>
        </wp:anchor>
      </w:drawing>
    </w:r>
    <w:r>
      <w:rPr>
        <w:rFonts w:ascii="黑体" w:hAnsi="黑体" w:eastAsia="黑体"/>
        <w:b/>
        <w:color w:val="5B9BD5" w:themeColor="accent1"/>
        <w:sz w:val="24"/>
        <w14:textFill>
          <w14:solidFill>
            <w14:schemeClr w14:val="accent1"/>
          </w14:solidFill>
        </w14:textFill>
      </w:rPr>
      <mc:AlternateContent>
        <mc:Choice Requires="wpg">
          <w:drawing>
            <wp:anchor distT="0" distB="0" distL="114300" distR="114300" simplePos="0" relativeHeight="251669504" behindDoc="0" locked="0" layoutInCell="1" allowOverlap="1">
              <wp:simplePos x="0" y="0"/>
              <wp:positionH relativeFrom="column">
                <wp:posOffset>-986155</wp:posOffset>
              </wp:positionH>
              <wp:positionV relativeFrom="paragraph">
                <wp:posOffset>-405765</wp:posOffset>
              </wp:positionV>
              <wp:extent cx="676275" cy="200025"/>
              <wp:effectExtent l="6350" t="6350" r="22225" b="22225"/>
              <wp:wrapNone/>
              <wp:docPr id="37" name="组合 37"/>
              <wp:cNvGraphicFramePr/>
              <a:graphic xmlns:a="http://schemas.openxmlformats.org/drawingml/2006/main">
                <a:graphicData uri="http://schemas.microsoft.com/office/word/2010/wordprocessingGroup">
                  <wpg:wgp>
                    <wpg:cNvGrpSpPr/>
                    <wpg:grpSpPr>
                      <a:xfrm>
                        <a:off x="0" y="0"/>
                        <a:ext cx="676275" cy="200025"/>
                        <a:chOff x="0" y="0"/>
                        <a:chExt cx="542925" cy="266700"/>
                      </a:xfrm>
                      <a:solidFill>
                        <a:srgbClr val="ED7D31"/>
                      </a:solidFill>
                    </wpg:grpSpPr>
                    <wps:wsp>
                      <wps:cNvPr id="38" name="等腰三角形 13"/>
                      <wps:cNvSpPr/>
                      <wps:spPr>
                        <a:xfrm rot="5400000">
                          <a:off x="323850"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等腰三角形 16"/>
                      <wps:cNvSpPr/>
                      <wps:spPr>
                        <a:xfrm rot="5400000">
                          <a:off x="133350"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等腰三角形 17"/>
                      <wps:cNvSpPr/>
                      <wps:spPr>
                        <a:xfrm rot="5400000">
                          <a:off x="-47625" y="47625"/>
                          <a:ext cx="266700" cy="171450"/>
                        </a:xfrm>
                        <a:prstGeom prst="triangle">
                          <a:avLst/>
                        </a:prstGeom>
                        <a:grpFill/>
                        <a:ln>
                          <a:solidFill>
                            <a:srgbClr val="ED7D3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7.65pt;margin-top:-31.95pt;height:15.75pt;width:53.25pt;z-index:251669504;mso-width-relative:page;mso-height-relative:page;" coordsize="542925,266700" o:gfxdata="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KIb&#10;g7zcAAAADAEAAA8AAAAAAAAAAQAgAAAAIgAAAGRycy9kb3ducmV2LnhtbFBLAQIUABQAAAAIAIdO&#10;4kDDoyKQPAMAAFMMAAAOAAAAAAAAAAEAIAAAACsBAABkcnMvZTJvRG9jLnhtbFBLBQYAAAAABgAG&#10;AFkBAADZBgAAAAA=&#10;">
              <o:lock v:ext="edit" aspectratio="f"/>
              <v:shape id="等腰三角形 13" o:spid="_x0000_s1026" o:spt="5" type="#_x0000_t5" style="position:absolute;left:323850;top:47625;height:171450;width:266700;rotation:5898240f;v-text-anchor:middle;" filled="t" stroked="t" coordsize="21600,21600" o:gfxdata="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7vhqugAAANsA&#10;AAAPAAAAAAAAAAEAIAAAACIAAABkcnMvZG93bnJldi54bWxQSwECFAAUAAAACACHTuJAMy8FnjsA&#10;AAA5AAAAEAAAAAAAAAABACAAAAAJAQAAZHJzL3NoYXBleG1sLnhtbFBLBQYAAAAABgAGAFsBAACz&#10;AwAAAAA=&#10;" adj="10800">
                <v:fill on="t" focussize="0,0"/>
                <v:stroke weight="1pt" color="#ED7D31 [3204]" miterlimit="8" joinstyle="round"/>
                <v:imagedata o:title=""/>
                <o:lock v:ext="edit" aspectratio="f"/>
              </v:shape>
              <v:shape id="等腰三角形 16" o:spid="_x0000_s1026" o:spt="5" type="#_x0000_t5" style="position:absolute;left:133350;top:47625;height:171450;width:266700;rotation:5898240f;v-text-anchor:middle;" filled="t" stroked="t" coordsize="21600,21600" o:gfxdata="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ol3xvQAA&#10;ANsAAAAPAAAAAAAAAAEAIAAAACIAAABkcnMvZG93bnJldi54bWxQSwECFAAUAAAACACHTuJAMy8F&#10;njsAAAA5AAAAEAAAAAAAAAABACAAAAAMAQAAZHJzL3NoYXBleG1sLnhtbFBLBQYAAAAABgAGAFsB&#10;AAC2AwAAAAA=&#10;" adj="10800">
                <v:fill on="t" focussize="0,0"/>
                <v:stroke weight="1pt" color="#ED7D31 [3204]" miterlimit="8" joinstyle="round"/>
                <v:imagedata o:title=""/>
                <o:lock v:ext="edit" aspectratio="f"/>
              </v:shape>
              <v:shape id="等腰三角形 17" o:spid="_x0000_s1026" o:spt="5" type="#_x0000_t5" style="position:absolute;left:-47625;top:47625;height:171450;width:266700;rotation:5898240f;v-text-anchor:middle;" filled="t" stroked="t" coordsize="21600,21600" o:gfxdata="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nocRugAAANsA&#10;AAAPAAAAAAAAAAEAIAAAACIAAABkcnMvZG93bnJldi54bWxQSwECFAAUAAAACACHTuJAMy8FnjsA&#10;AAA5AAAAEAAAAAAAAAABACAAAAAJAQAAZHJzL3NoYXBleG1sLnhtbFBLBQYAAAAABgAGAFsBAACz&#10;AwAAAAA=&#10;" adj="10800">
                <v:fill on="t" focussize="0,0"/>
                <v:stroke weight="1pt" color="#ED7D31 [3204]" miterlimit="8" joinstyle="round"/>
                <v:imagedata o:title=""/>
                <o:lock v:ext="edit" aspectratio="f"/>
              </v:shape>
            </v:group>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360045</wp:posOffset>
              </wp:positionV>
              <wp:extent cx="5273040" cy="0"/>
              <wp:effectExtent l="0" t="0" r="0" b="0"/>
              <wp:wrapNone/>
              <wp:docPr id="12" name="直接连接符 12"/>
              <wp:cNvGraphicFramePr/>
              <a:graphic xmlns:a="http://schemas.openxmlformats.org/drawingml/2006/main">
                <a:graphicData uri="http://schemas.microsoft.com/office/word/2010/wordprocessingShape">
                  <wps:wsp>
                    <wps:cNvCnPr/>
                    <wps:spPr>
                      <a:xfrm>
                        <a:off x="1153160" y="913130"/>
                        <a:ext cx="527304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8.35pt;height:0pt;width:415.2pt;z-index:251660288;mso-width-relative:page;mso-height-relative:page;" filled="f" stroked="f" coordsize="21600,21600" o:gfxdata="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DnGmNQAAAAGAQAADwAA&#10;AAAAAAABACAAAAAiAAAAZHJzL2Rvd25yZXYueG1sUEsBAhQAFAAAAAgAh07iQDyHCnnhAQAAlQMA&#10;AA4AAAAAAAAAAQAgAAAAIwEAAGRycy9lMm9Eb2MueG1sUEsFBgAAAAAGAAYAWQEAAHYFAAAAAA==&#10;">
              <v:fill on="f" focussize="0,0"/>
              <v:stroke on="f" weight="0.5pt"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ODYyMWM0ODU3MzcwNzZlMTY3ODMxMTJhODA1OWYifQ=="/>
  </w:docVars>
  <w:rsids>
    <w:rsidRoot w:val="7DFFAC71"/>
    <w:rsid w:val="00000B2A"/>
    <w:rsid w:val="00001BED"/>
    <w:rsid w:val="00001F81"/>
    <w:rsid w:val="000035D3"/>
    <w:rsid w:val="000057A8"/>
    <w:rsid w:val="00007097"/>
    <w:rsid w:val="000079C2"/>
    <w:rsid w:val="00013883"/>
    <w:rsid w:val="0003119A"/>
    <w:rsid w:val="00036023"/>
    <w:rsid w:val="00037643"/>
    <w:rsid w:val="000458C3"/>
    <w:rsid w:val="0005029A"/>
    <w:rsid w:val="00051B06"/>
    <w:rsid w:val="000527ED"/>
    <w:rsid w:val="00055E81"/>
    <w:rsid w:val="000660D1"/>
    <w:rsid w:val="00072EF0"/>
    <w:rsid w:val="00074288"/>
    <w:rsid w:val="000776D7"/>
    <w:rsid w:val="00084853"/>
    <w:rsid w:val="00087F58"/>
    <w:rsid w:val="00091B86"/>
    <w:rsid w:val="00096261"/>
    <w:rsid w:val="000A304D"/>
    <w:rsid w:val="000A7B37"/>
    <w:rsid w:val="000A7C64"/>
    <w:rsid w:val="000B0001"/>
    <w:rsid w:val="000B4970"/>
    <w:rsid w:val="000C06BF"/>
    <w:rsid w:val="000C29B8"/>
    <w:rsid w:val="000C4255"/>
    <w:rsid w:val="000D4FAC"/>
    <w:rsid w:val="000D7F86"/>
    <w:rsid w:val="000F09E5"/>
    <w:rsid w:val="000F12DF"/>
    <w:rsid w:val="000F1825"/>
    <w:rsid w:val="000F7139"/>
    <w:rsid w:val="000F71D3"/>
    <w:rsid w:val="001126F0"/>
    <w:rsid w:val="00113E78"/>
    <w:rsid w:val="00122435"/>
    <w:rsid w:val="001225ED"/>
    <w:rsid w:val="00123943"/>
    <w:rsid w:val="00125ADD"/>
    <w:rsid w:val="0012777A"/>
    <w:rsid w:val="00136A55"/>
    <w:rsid w:val="00136FD8"/>
    <w:rsid w:val="00143AA7"/>
    <w:rsid w:val="00145924"/>
    <w:rsid w:val="00145C74"/>
    <w:rsid w:val="001525FC"/>
    <w:rsid w:val="00152D30"/>
    <w:rsid w:val="00153CDD"/>
    <w:rsid w:val="00160DCC"/>
    <w:rsid w:val="001621DC"/>
    <w:rsid w:val="00172008"/>
    <w:rsid w:val="00172E29"/>
    <w:rsid w:val="0017398D"/>
    <w:rsid w:val="00174C40"/>
    <w:rsid w:val="00174F3C"/>
    <w:rsid w:val="0018680D"/>
    <w:rsid w:val="001925B9"/>
    <w:rsid w:val="00193E36"/>
    <w:rsid w:val="001A0AF1"/>
    <w:rsid w:val="001A1CBE"/>
    <w:rsid w:val="001A2A78"/>
    <w:rsid w:val="001B4282"/>
    <w:rsid w:val="001B7668"/>
    <w:rsid w:val="001C0BC9"/>
    <w:rsid w:val="001C1676"/>
    <w:rsid w:val="001C2312"/>
    <w:rsid w:val="001D40BD"/>
    <w:rsid w:val="001E6289"/>
    <w:rsid w:val="001F1A64"/>
    <w:rsid w:val="00200AF7"/>
    <w:rsid w:val="00200CCE"/>
    <w:rsid w:val="0020160C"/>
    <w:rsid w:val="002044CC"/>
    <w:rsid w:val="002122ED"/>
    <w:rsid w:val="00213065"/>
    <w:rsid w:val="00214268"/>
    <w:rsid w:val="002214DD"/>
    <w:rsid w:val="002270D8"/>
    <w:rsid w:val="00232AEC"/>
    <w:rsid w:val="00233270"/>
    <w:rsid w:val="00235DB3"/>
    <w:rsid w:val="00237DA3"/>
    <w:rsid w:val="00243015"/>
    <w:rsid w:val="00244BE4"/>
    <w:rsid w:val="00264AAE"/>
    <w:rsid w:val="00265CCF"/>
    <w:rsid w:val="00265E0B"/>
    <w:rsid w:val="00266860"/>
    <w:rsid w:val="00266E4A"/>
    <w:rsid w:val="00270640"/>
    <w:rsid w:val="00272EDF"/>
    <w:rsid w:val="002855CB"/>
    <w:rsid w:val="00291442"/>
    <w:rsid w:val="002A1FF1"/>
    <w:rsid w:val="002A2842"/>
    <w:rsid w:val="002B1F8C"/>
    <w:rsid w:val="002C0487"/>
    <w:rsid w:val="002C1089"/>
    <w:rsid w:val="002C18E2"/>
    <w:rsid w:val="002C28E4"/>
    <w:rsid w:val="002C4960"/>
    <w:rsid w:val="002C4A7B"/>
    <w:rsid w:val="002C7D20"/>
    <w:rsid w:val="002D3EC0"/>
    <w:rsid w:val="002D66D9"/>
    <w:rsid w:val="002E2D6B"/>
    <w:rsid w:val="002E33E9"/>
    <w:rsid w:val="002E6C06"/>
    <w:rsid w:val="002F11E4"/>
    <w:rsid w:val="00312DB3"/>
    <w:rsid w:val="00315ECE"/>
    <w:rsid w:val="003166CC"/>
    <w:rsid w:val="00317293"/>
    <w:rsid w:val="003219E6"/>
    <w:rsid w:val="00323309"/>
    <w:rsid w:val="00324A9A"/>
    <w:rsid w:val="00324C52"/>
    <w:rsid w:val="0035641E"/>
    <w:rsid w:val="00361318"/>
    <w:rsid w:val="00362491"/>
    <w:rsid w:val="00363CD9"/>
    <w:rsid w:val="00366CD0"/>
    <w:rsid w:val="00367BDD"/>
    <w:rsid w:val="00376480"/>
    <w:rsid w:val="00383929"/>
    <w:rsid w:val="00384B78"/>
    <w:rsid w:val="003865B0"/>
    <w:rsid w:val="00390F2E"/>
    <w:rsid w:val="00395200"/>
    <w:rsid w:val="00395B38"/>
    <w:rsid w:val="003A1D8C"/>
    <w:rsid w:val="003A3191"/>
    <w:rsid w:val="003B2B91"/>
    <w:rsid w:val="003B5E34"/>
    <w:rsid w:val="003C2064"/>
    <w:rsid w:val="003C2E1A"/>
    <w:rsid w:val="003C3EA4"/>
    <w:rsid w:val="003C4A86"/>
    <w:rsid w:val="003C5CE9"/>
    <w:rsid w:val="003D483E"/>
    <w:rsid w:val="003D6B95"/>
    <w:rsid w:val="003E1548"/>
    <w:rsid w:val="003E1A67"/>
    <w:rsid w:val="003E303E"/>
    <w:rsid w:val="003F32A7"/>
    <w:rsid w:val="003F32CE"/>
    <w:rsid w:val="003F4037"/>
    <w:rsid w:val="003F68D6"/>
    <w:rsid w:val="003F6A67"/>
    <w:rsid w:val="003F79AF"/>
    <w:rsid w:val="00402B47"/>
    <w:rsid w:val="00403D95"/>
    <w:rsid w:val="00412FFB"/>
    <w:rsid w:val="0041601F"/>
    <w:rsid w:val="004170D7"/>
    <w:rsid w:val="004202C7"/>
    <w:rsid w:val="0042464D"/>
    <w:rsid w:val="00427342"/>
    <w:rsid w:val="00430D48"/>
    <w:rsid w:val="00431793"/>
    <w:rsid w:val="00432D51"/>
    <w:rsid w:val="004339C6"/>
    <w:rsid w:val="004457B3"/>
    <w:rsid w:val="00451BE5"/>
    <w:rsid w:val="004527E6"/>
    <w:rsid w:val="004538A1"/>
    <w:rsid w:val="00461D04"/>
    <w:rsid w:val="00464A26"/>
    <w:rsid w:val="004746DD"/>
    <w:rsid w:val="00480151"/>
    <w:rsid w:val="004828B6"/>
    <w:rsid w:val="00483538"/>
    <w:rsid w:val="00483562"/>
    <w:rsid w:val="0049344F"/>
    <w:rsid w:val="004970D3"/>
    <w:rsid w:val="004A0196"/>
    <w:rsid w:val="004A545B"/>
    <w:rsid w:val="004A56D6"/>
    <w:rsid w:val="004A7927"/>
    <w:rsid w:val="004B0787"/>
    <w:rsid w:val="004B11D3"/>
    <w:rsid w:val="004B6750"/>
    <w:rsid w:val="004B7D21"/>
    <w:rsid w:val="004C46E1"/>
    <w:rsid w:val="004D23AB"/>
    <w:rsid w:val="004D3C6E"/>
    <w:rsid w:val="004D52AA"/>
    <w:rsid w:val="004E302A"/>
    <w:rsid w:val="004E5EDF"/>
    <w:rsid w:val="004E6F9B"/>
    <w:rsid w:val="004F0779"/>
    <w:rsid w:val="004F257C"/>
    <w:rsid w:val="004F330F"/>
    <w:rsid w:val="004F790F"/>
    <w:rsid w:val="0050188A"/>
    <w:rsid w:val="00502753"/>
    <w:rsid w:val="00502C8E"/>
    <w:rsid w:val="00512C4A"/>
    <w:rsid w:val="00517D0E"/>
    <w:rsid w:val="005208E9"/>
    <w:rsid w:val="00521184"/>
    <w:rsid w:val="00523E62"/>
    <w:rsid w:val="0053574F"/>
    <w:rsid w:val="00535C9C"/>
    <w:rsid w:val="00536166"/>
    <w:rsid w:val="0055092D"/>
    <w:rsid w:val="005660E6"/>
    <w:rsid w:val="005710E4"/>
    <w:rsid w:val="00571A0A"/>
    <w:rsid w:val="0057313B"/>
    <w:rsid w:val="005731C5"/>
    <w:rsid w:val="00574E12"/>
    <w:rsid w:val="005821D1"/>
    <w:rsid w:val="00582EEC"/>
    <w:rsid w:val="00583C86"/>
    <w:rsid w:val="005879EF"/>
    <w:rsid w:val="005900C7"/>
    <w:rsid w:val="00590FAF"/>
    <w:rsid w:val="005A3872"/>
    <w:rsid w:val="005B0B21"/>
    <w:rsid w:val="005B1914"/>
    <w:rsid w:val="005B3448"/>
    <w:rsid w:val="005C0246"/>
    <w:rsid w:val="005C2A2A"/>
    <w:rsid w:val="005C666E"/>
    <w:rsid w:val="005D2611"/>
    <w:rsid w:val="005F0B4A"/>
    <w:rsid w:val="005F3B8E"/>
    <w:rsid w:val="005F6B97"/>
    <w:rsid w:val="005F6CFF"/>
    <w:rsid w:val="006138AA"/>
    <w:rsid w:val="00617BA3"/>
    <w:rsid w:val="00624451"/>
    <w:rsid w:val="0062626E"/>
    <w:rsid w:val="00632805"/>
    <w:rsid w:val="00635C22"/>
    <w:rsid w:val="00641B41"/>
    <w:rsid w:val="006458F5"/>
    <w:rsid w:val="00646215"/>
    <w:rsid w:val="00647DBC"/>
    <w:rsid w:val="006505AE"/>
    <w:rsid w:val="00651C30"/>
    <w:rsid w:val="0065218C"/>
    <w:rsid w:val="00653514"/>
    <w:rsid w:val="00655A91"/>
    <w:rsid w:val="00665F09"/>
    <w:rsid w:val="00667834"/>
    <w:rsid w:val="006705FB"/>
    <w:rsid w:val="00671DA2"/>
    <w:rsid w:val="006735CA"/>
    <w:rsid w:val="00673D35"/>
    <w:rsid w:val="0068337C"/>
    <w:rsid w:val="00683399"/>
    <w:rsid w:val="006852D6"/>
    <w:rsid w:val="006902B3"/>
    <w:rsid w:val="0069250B"/>
    <w:rsid w:val="006950E7"/>
    <w:rsid w:val="00695E4F"/>
    <w:rsid w:val="00697057"/>
    <w:rsid w:val="0069777C"/>
    <w:rsid w:val="006A4905"/>
    <w:rsid w:val="006A50E4"/>
    <w:rsid w:val="006B4989"/>
    <w:rsid w:val="006B5666"/>
    <w:rsid w:val="006C1EEF"/>
    <w:rsid w:val="006C231A"/>
    <w:rsid w:val="006C2874"/>
    <w:rsid w:val="006D0D5E"/>
    <w:rsid w:val="006D0FA1"/>
    <w:rsid w:val="006D54C1"/>
    <w:rsid w:val="006D70C0"/>
    <w:rsid w:val="006E1ABF"/>
    <w:rsid w:val="006F09D4"/>
    <w:rsid w:val="006F2550"/>
    <w:rsid w:val="00700010"/>
    <w:rsid w:val="00700882"/>
    <w:rsid w:val="00711E98"/>
    <w:rsid w:val="00713A02"/>
    <w:rsid w:val="007153AF"/>
    <w:rsid w:val="00715FDD"/>
    <w:rsid w:val="0071643B"/>
    <w:rsid w:val="00723117"/>
    <w:rsid w:val="00725587"/>
    <w:rsid w:val="007255E9"/>
    <w:rsid w:val="0072772A"/>
    <w:rsid w:val="00732450"/>
    <w:rsid w:val="00743FA2"/>
    <w:rsid w:val="007466B8"/>
    <w:rsid w:val="0075070F"/>
    <w:rsid w:val="00750C59"/>
    <w:rsid w:val="00763407"/>
    <w:rsid w:val="00764FF6"/>
    <w:rsid w:val="007658ED"/>
    <w:rsid w:val="0078125D"/>
    <w:rsid w:val="00786FC5"/>
    <w:rsid w:val="007953C3"/>
    <w:rsid w:val="007A2CD5"/>
    <w:rsid w:val="007A3DCF"/>
    <w:rsid w:val="007A4ACA"/>
    <w:rsid w:val="007B475D"/>
    <w:rsid w:val="007B494B"/>
    <w:rsid w:val="007B4FBC"/>
    <w:rsid w:val="007D72B6"/>
    <w:rsid w:val="007E090D"/>
    <w:rsid w:val="007F7FBA"/>
    <w:rsid w:val="008072AA"/>
    <w:rsid w:val="00813DA4"/>
    <w:rsid w:val="008207D0"/>
    <w:rsid w:val="00822A7F"/>
    <w:rsid w:val="008251E7"/>
    <w:rsid w:val="008309AF"/>
    <w:rsid w:val="00841748"/>
    <w:rsid w:val="00850315"/>
    <w:rsid w:val="0085096F"/>
    <w:rsid w:val="008511D6"/>
    <w:rsid w:val="00851D77"/>
    <w:rsid w:val="00861BE3"/>
    <w:rsid w:val="00862C1A"/>
    <w:rsid w:val="0086417E"/>
    <w:rsid w:val="0086462A"/>
    <w:rsid w:val="00880F7A"/>
    <w:rsid w:val="00884717"/>
    <w:rsid w:val="00884D26"/>
    <w:rsid w:val="00887D6E"/>
    <w:rsid w:val="00887DBF"/>
    <w:rsid w:val="00891376"/>
    <w:rsid w:val="00893CEA"/>
    <w:rsid w:val="00894BDE"/>
    <w:rsid w:val="008A08AC"/>
    <w:rsid w:val="008A240D"/>
    <w:rsid w:val="008B3317"/>
    <w:rsid w:val="008B470D"/>
    <w:rsid w:val="008C44DA"/>
    <w:rsid w:val="008C52C9"/>
    <w:rsid w:val="008D2D90"/>
    <w:rsid w:val="008D569F"/>
    <w:rsid w:val="008D7DF4"/>
    <w:rsid w:val="008E075B"/>
    <w:rsid w:val="008E0E6A"/>
    <w:rsid w:val="008E0F97"/>
    <w:rsid w:val="008E1494"/>
    <w:rsid w:val="008E3AE2"/>
    <w:rsid w:val="008F53F6"/>
    <w:rsid w:val="00902D95"/>
    <w:rsid w:val="009065D3"/>
    <w:rsid w:val="00915675"/>
    <w:rsid w:val="00915F79"/>
    <w:rsid w:val="0092037A"/>
    <w:rsid w:val="009207F8"/>
    <w:rsid w:val="009222CA"/>
    <w:rsid w:val="009301C6"/>
    <w:rsid w:val="0093051A"/>
    <w:rsid w:val="00931972"/>
    <w:rsid w:val="00940328"/>
    <w:rsid w:val="00942F95"/>
    <w:rsid w:val="00944620"/>
    <w:rsid w:val="00946EAA"/>
    <w:rsid w:val="009607E3"/>
    <w:rsid w:val="00962D51"/>
    <w:rsid w:val="00965C87"/>
    <w:rsid w:val="00971B63"/>
    <w:rsid w:val="00972C28"/>
    <w:rsid w:val="00972C35"/>
    <w:rsid w:val="00975160"/>
    <w:rsid w:val="009766CC"/>
    <w:rsid w:val="00976CCC"/>
    <w:rsid w:val="0098087D"/>
    <w:rsid w:val="00982F70"/>
    <w:rsid w:val="00984547"/>
    <w:rsid w:val="009940C8"/>
    <w:rsid w:val="009A2E10"/>
    <w:rsid w:val="009A30E4"/>
    <w:rsid w:val="009A60AF"/>
    <w:rsid w:val="009A6150"/>
    <w:rsid w:val="009A66CE"/>
    <w:rsid w:val="009A7DB0"/>
    <w:rsid w:val="009B0CB7"/>
    <w:rsid w:val="009B1679"/>
    <w:rsid w:val="009B16FB"/>
    <w:rsid w:val="009B2F3D"/>
    <w:rsid w:val="009B316C"/>
    <w:rsid w:val="009C003B"/>
    <w:rsid w:val="009C241B"/>
    <w:rsid w:val="009D1C55"/>
    <w:rsid w:val="009E67EF"/>
    <w:rsid w:val="009F1E3C"/>
    <w:rsid w:val="00A1017B"/>
    <w:rsid w:val="00A15086"/>
    <w:rsid w:val="00A1580A"/>
    <w:rsid w:val="00A22DB6"/>
    <w:rsid w:val="00A274E5"/>
    <w:rsid w:val="00A32C23"/>
    <w:rsid w:val="00A36103"/>
    <w:rsid w:val="00A36CBE"/>
    <w:rsid w:val="00A4000F"/>
    <w:rsid w:val="00A43DED"/>
    <w:rsid w:val="00A46724"/>
    <w:rsid w:val="00A47482"/>
    <w:rsid w:val="00A5120D"/>
    <w:rsid w:val="00A52FA3"/>
    <w:rsid w:val="00A53D96"/>
    <w:rsid w:val="00A55F46"/>
    <w:rsid w:val="00A57618"/>
    <w:rsid w:val="00A627F2"/>
    <w:rsid w:val="00A64EB2"/>
    <w:rsid w:val="00A6683D"/>
    <w:rsid w:val="00A66E05"/>
    <w:rsid w:val="00A71ABB"/>
    <w:rsid w:val="00A71DD5"/>
    <w:rsid w:val="00A818CC"/>
    <w:rsid w:val="00A9199A"/>
    <w:rsid w:val="00A93D6A"/>
    <w:rsid w:val="00A94F50"/>
    <w:rsid w:val="00AA291B"/>
    <w:rsid w:val="00AA2CEA"/>
    <w:rsid w:val="00AA388C"/>
    <w:rsid w:val="00AA779A"/>
    <w:rsid w:val="00AB52ED"/>
    <w:rsid w:val="00AC3C2A"/>
    <w:rsid w:val="00AC56BC"/>
    <w:rsid w:val="00AD0D3D"/>
    <w:rsid w:val="00AD24CD"/>
    <w:rsid w:val="00AD5224"/>
    <w:rsid w:val="00AD7117"/>
    <w:rsid w:val="00AD7992"/>
    <w:rsid w:val="00AE2729"/>
    <w:rsid w:val="00AF078A"/>
    <w:rsid w:val="00AF0F4B"/>
    <w:rsid w:val="00AF6832"/>
    <w:rsid w:val="00B00191"/>
    <w:rsid w:val="00B00B3B"/>
    <w:rsid w:val="00B0204F"/>
    <w:rsid w:val="00B038B4"/>
    <w:rsid w:val="00B0542A"/>
    <w:rsid w:val="00B11696"/>
    <w:rsid w:val="00B16D65"/>
    <w:rsid w:val="00B205A8"/>
    <w:rsid w:val="00B25719"/>
    <w:rsid w:val="00B27FF0"/>
    <w:rsid w:val="00B309F4"/>
    <w:rsid w:val="00B368DE"/>
    <w:rsid w:val="00B37C70"/>
    <w:rsid w:val="00B42D21"/>
    <w:rsid w:val="00B44251"/>
    <w:rsid w:val="00B4748D"/>
    <w:rsid w:val="00B47987"/>
    <w:rsid w:val="00B5320B"/>
    <w:rsid w:val="00B54A3F"/>
    <w:rsid w:val="00B57D7B"/>
    <w:rsid w:val="00B60EDF"/>
    <w:rsid w:val="00B66031"/>
    <w:rsid w:val="00B67B77"/>
    <w:rsid w:val="00B87956"/>
    <w:rsid w:val="00B954E1"/>
    <w:rsid w:val="00BA0B46"/>
    <w:rsid w:val="00BA6A8E"/>
    <w:rsid w:val="00BB3E46"/>
    <w:rsid w:val="00BD16F8"/>
    <w:rsid w:val="00BD31E0"/>
    <w:rsid w:val="00BD5B7A"/>
    <w:rsid w:val="00BE35F0"/>
    <w:rsid w:val="00BF0CD0"/>
    <w:rsid w:val="00BF14DA"/>
    <w:rsid w:val="00BF16E4"/>
    <w:rsid w:val="00BF298A"/>
    <w:rsid w:val="00BF4316"/>
    <w:rsid w:val="00BF4438"/>
    <w:rsid w:val="00C02990"/>
    <w:rsid w:val="00C03C41"/>
    <w:rsid w:val="00C16BE3"/>
    <w:rsid w:val="00C17963"/>
    <w:rsid w:val="00C202E0"/>
    <w:rsid w:val="00C203E3"/>
    <w:rsid w:val="00C20ABB"/>
    <w:rsid w:val="00C23478"/>
    <w:rsid w:val="00C24BAD"/>
    <w:rsid w:val="00C33CF3"/>
    <w:rsid w:val="00C35C93"/>
    <w:rsid w:val="00C428CE"/>
    <w:rsid w:val="00C47299"/>
    <w:rsid w:val="00C5257D"/>
    <w:rsid w:val="00C612E5"/>
    <w:rsid w:val="00C65D38"/>
    <w:rsid w:val="00C65D6D"/>
    <w:rsid w:val="00C67CAE"/>
    <w:rsid w:val="00C76745"/>
    <w:rsid w:val="00C827BF"/>
    <w:rsid w:val="00C85BF5"/>
    <w:rsid w:val="00C85F14"/>
    <w:rsid w:val="00C86C26"/>
    <w:rsid w:val="00C90DE9"/>
    <w:rsid w:val="00CA2783"/>
    <w:rsid w:val="00CA3E12"/>
    <w:rsid w:val="00CB02BE"/>
    <w:rsid w:val="00CB713A"/>
    <w:rsid w:val="00CB761E"/>
    <w:rsid w:val="00CC6A1D"/>
    <w:rsid w:val="00CC7011"/>
    <w:rsid w:val="00CD004F"/>
    <w:rsid w:val="00CD30F2"/>
    <w:rsid w:val="00CD3A40"/>
    <w:rsid w:val="00CD67C7"/>
    <w:rsid w:val="00CE1B3C"/>
    <w:rsid w:val="00CE57A2"/>
    <w:rsid w:val="00CF7EA3"/>
    <w:rsid w:val="00D00A29"/>
    <w:rsid w:val="00D16A80"/>
    <w:rsid w:val="00D16F46"/>
    <w:rsid w:val="00D203B0"/>
    <w:rsid w:val="00D23223"/>
    <w:rsid w:val="00D2503E"/>
    <w:rsid w:val="00D25FD1"/>
    <w:rsid w:val="00D2661E"/>
    <w:rsid w:val="00D31B0B"/>
    <w:rsid w:val="00D374CB"/>
    <w:rsid w:val="00D46BD4"/>
    <w:rsid w:val="00D50A6E"/>
    <w:rsid w:val="00D52456"/>
    <w:rsid w:val="00D5702C"/>
    <w:rsid w:val="00D71A48"/>
    <w:rsid w:val="00D71FAE"/>
    <w:rsid w:val="00D74A39"/>
    <w:rsid w:val="00D8283D"/>
    <w:rsid w:val="00D86489"/>
    <w:rsid w:val="00D92CD1"/>
    <w:rsid w:val="00DA0AC4"/>
    <w:rsid w:val="00DA1381"/>
    <w:rsid w:val="00DA15FD"/>
    <w:rsid w:val="00DB44DE"/>
    <w:rsid w:val="00DC1111"/>
    <w:rsid w:val="00DC1901"/>
    <w:rsid w:val="00DC1BCA"/>
    <w:rsid w:val="00DC2F69"/>
    <w:rsid w:val="00DC30CF"/>
    <w:rsid w:val="00DC7C60"/>
    <w:rsid w:val="00DD0B3F"/>
    <w:rsid w:val="00DD4331"/>
    <w:rsid w:val="00DD4AEE"/>
    <w:rsid w:val="00DD54C5"/>
    <w:rsid w:val="00DE1F94"/>
    <w:rsid w:val="00DE3776"/>
    <w:rsid w:val="00DE450F"/>
    <w:rsid w:val="00DE64E2"/>
    <w:rsid w:val="00DE7F8E"/>
    <w:rsid w:val="00DF0F55"/>
    <w:rsid w:val="00DF2C12"/>
    <w:rsid w:val="00DF48F7"/>
    <w:rsid w:val="00DF58AF"/>
    <w:rsid w:val="00E0397B"/>
    <w:rsid w:val="00E05CD1"/>
    <w:rsid w:val="00E05DF9"/>
    <w:rsid w:val="00E078D0"/>
    <w:rsid w:val="00E14AD0"/>
    <w:rsid w:val="00E15CC1"/>
    <w:rsid w:val="00E179D5"/>
    <w:rsid w:val="00E21893"/>
    <w:rsid w:val="00E3168F"/>
    <w:rsid w:val="00E3212B"/>
    <w:rsid w:val="00E370AA"/>
    <w:rsid w:val="00E370E5"/>
    <w:rsid w:val="00E4264C"/>
    <w:rsid w:val="00E4480C"/>
    <w:rsid w:val="00E55060"/>
    <w:rsid w:val="00E557C3"/>
    <w:rsid w:val="00E56984"/>
    <w:rsid w:val="00E56E0F"/>
    <w:rsid w:val="00E65D33"/>
    <w:rsid w:val="00E73AE4"/>
    <w:rsid w:val="00E75E52"/>
    <w:rsid w:val="00E83D31"/>
    <w:rsid w:val="00E86EAF"/>
    <w:rsid w:val="00E9348E"/>
    <w:rsid w:val="00E937FF"/>
    <w:rsid w:val="00EA07D4"/>
    <w:rsid w:val="00EA310C"/>
    <w:rsid w:val="00EB3FA3"/>
    <w:rsid w:val="00EB774B"/>
    <w:rsid w:val="00EB7A10"/>
    <w:rsid w:val="00EC1665"/>
    <w:rsid w:val="00EC3CE4"/>
    <w:rsid w:val="00EC482E"/>
    <w:rsid w:val="00ED7E25"/>
    <w:rsid w:val="00EE2CD9"/>
    <w:rsid w:val="00EE3663"/>
    <w:rsid w:val="00EE36C5"/>
    <w:rsid w:val="00EE391F"/>
    <w:rsid w:val="00EE3A82"/>
    <w:rsid w:val="00EE53F0"/>
    <w:rsid w:val="00F0754C"/>
    <w:rsid w:val="00F1197E"/>
    <w:rsid w:val="00F1493C"/>
    <w:rsid w:val="00F17464"/>
    <w:rsid w:val="00F17D3A"/>
    <w:rsid w:val="00F208FE"/>
    <w:rsid w:val="00F21CA9"/>
    <w:rsid w:val="00F226BD"/>
    <w:rsid w:val="00F23A69"/>
    <w:rsid w:val="00F25A06"/>
    <w:rsid w:val="00F267CB"/>
    <w:rsid w:val="00F273DB"/>
    <w:rsid w:val="00F313E7"/>
    <w:rsid w:val="00F34C17"/>
    <w:rsid w:val="00F3639A"/>
    <w:rsid w:val="00F374E8"/>
    <w:rsid w:val="00F41AD4"/>
    <w:rsid w:val="00F46CF1"/>
    <w:rsid w:val="00F506A7"/>
    <w:rsid w:val="00F61FF3"/>
    <w:rsid w:val="00F72446"/>
    <w:rsid w:val="00F74223"/>
    <w:rsid w:val="00F751CD"/>
    <w:rsid w:val="00F75233"/>
    <w:rsid w:val="00F82082"/>
    <w:rsid w:val="00F835F0"/>
    <w:rsid w:val="00F8466E"/>
    <w:rsid w:val="00F84E15"/>
    <w:rsid w:val="00F8686A"/>
    <w:rsid w:val="00F91926"/>
    <w:rsid w:val="00F92497"/>
    <w:rsid w:val="00F944E6"/>
    <w:rsid w:val="00F96726"/>
    <w:rsid w:val="00F971D5"/>
    <w:rsid w:val="00FA6CE2"/>
    <w:rsid w:val="00FB17AD"/>
    <w:rsid w:val="00FB2BB1"/>
    <w:rsid w:val="00FB7DB5"/>
    <w:rsid w:val="00FC475B"/>
    <w:rsid w:val="00FC4EF1"/>
    <w:rsid w:val="00FD2C5D"/>
    <w:rsid w:val="00FE061E"/>
    <w:rsid w:val="00FE2F4A"/>
    <w:rsid w:val="00FE30AA"/>
    <w:rsid w:val="00FF451F"/>
    <w:rsid w:val="026005C9"/>
    <w:rsid w:val="0287189E"/>
    <w:rsid w:val="028A3CFB"/>
    <w:rsid w:val="02D267FC"/>
    <w:rsid w:val="03292151"/>
    <w:rsid w:val="03DE6614"/>
    <w:rsid w:val="040A6A37"/>
    <w:rsid w:val="041F5424"/>
    <w:rsid w:val="0434034B"/>
    <w:rsid w:val="04856D5B"/>
    <w:rsid w:val="04A17E87"/>
    <w:rsid w:val="06BF7C7B"/>
    <w:rsid w:val="07CF4038"/>
    <w:rsid w:val="080E352C"/>
    <w:rsid w:val="082F5CDC"/>
    <w:rsid w:val="09A67978"/>
    <w:rsid w:val="0AA42BCA"/>
    <w:rsid w:val="0ACA1658"/>
    <w:rsid w:val="0B4533AE"/>
    <w:rsid w:val="0C6404E7"/>
    <w:rsid w:val="0C7E68DF"/>
    <w:rsid w:val="0D302505"/>
    <w:rsid w:val="0DA41AC3"/>
    <w:rsid w:val="10A72366"/>
    <w:rsid w:val="114705A1"/>
    <w:rsid w:val="118A4572"/>
    <w:rsid w:val="12C85049"/>
    <w:rsid w:val="13433578"/>
    <w:rsid w:val="13C94031"/>
    <w:rsid w:val="14714C6F"/>
    <w:rsid w:val="15465100"/>
    <w:rsid w:val="15830C40"/>
    <w:rsid w:val="16136656"/>
    <w:rsid w:val="16902E73"/>
    <w:rsid w:val="17314335"/>
    <w:rsid w:val="1755083C"/>
    <w:rsid w:val="17E80D66"/>
    <w:rsid w:val="18154A2D"/>
    <w:rsid w:val="18471AD4"/>
    <w:rsid w:val="18A30121"/>
    <w:rsid w:val="19750410"/>
    <w:rsid w:val="197C1B46"/>
    <w:rsid w:val="1A8379EA"/>
    <w:rsid w:val="1B3B72A1"/>
    <w:rsid w:val="1B490754"/>
    <w:rsid w:val="1BE702C8"/>
    <w:rsid w:val="1CA23D5D"/>
    <w:rsid w:val="1D7E3176"/>
    <w:rsid w:val="1DCD58E1"/>
    <w:rsid w:val="1E5C78CC"/>
    <w:rsid w:val="1EC362CE"/>
    <w:rsid w:val="1F375508"/>
    <w:rsid w:val="1F3E3D00"/>
    <w:rsid w:val="1F534180"/>
    <w:rsid w:val="1F9A6BBA"/>
    <w:rsid w:val="202645B9"/>
    <w:rsid w:val="209C408B"/>
    <w:rsid w:val="20D94526"/>
    <w:rsid w:val="222406A8"/>
    <w:rsid w:val="222A65E3"/>
    <w:rsid w:val="237C1B01"/>
    <w:rsid w:val="2424082C"/>
    <w:rsid w:val="244B6786"/>
    <w:rsid w:val="247B537B"/>
    <w:rsid w:val="24E372A4"/>
    <w:rsid w:val="25896335"/>
    <w:rsid w:val="2613738E"/>
    <w:rsid w:val="262715CD"/>
    <w:rsid w:val="269404CF"/>
    <w:rsid w:val="26B26E58"/>
    <w:rsid w:val="26F064C8"/>
    <w:rsid w:val="276430DD"/>
    <w:rsid w:val="28300CC1"/>
    <w:rsid w:val="285717B4"/>
    <w:rsid w:val="28A14483"/>
    <w:rsid w:val="29D10D4D"/>
    <w:rsid w:val="2A5E5603"/>
    <w:rsid w:val="2B441E86"/>
    <w:rsid w:val="2BDD7471"/>
    <w:rsid w:val="2BEB7049"/>
    <w:rsid w:val="2C0C0B07"/>
    <w:rsid w:val="2D427BF4"/>
    <w:rsid w:val="2D64196A"/>
    <w:rsid w:val="2D8C12F9"/>
    <w:rsid w:val="2E412251"/>
    <w:rsid w:val="2EC74936"/>
    <w:rsid w:val="2F006014"/>
    <w:rsid w:val="2F604F20"/>
    <w:rsid w:val="303E5FD3"/>
    <w:rsid w:val="309E02A5"/>
    <w:rsid w:val="31395CBA"/>
    <w:rsid w:val="316109D6"/>
    <w:rsid w:val="339663F4"/>
    <w:rsid w:val="3479582F"/>
    <w:rsid w:val="34A33B14"/>
    <w:rsid w:val="34AA2E6F"/>
    <w:rsid w:val="35775F79"/>
    <w:rsid w:val="35811989"/>
    <w:rsid w:val="36C71FC0"/>
    <w:rsid w:val="38102512"/>
    <w:rsid w:val="39BC33E5"/>
    <w:rsid w:val="39F00BA0"/>
    <w:rsid w:val="3A1933D1"/>
    <w:rsid w:val="3A2B34CF"/>
    <w:rsid w:val="3A651D5D"/>
    <w:rsid w:val="3A8E0943"/>
    <w:rsid w:val="3A984F2A"/>
    <w:rsid w:val="3B044D5F"/>
    <w:rsid w:val="3B60677A"/>
    <w:rsid w:val="3D2F09D9"/>
    <w:rsid w:val="3DC77541"/>
    <w:rsid w:val="3E047890"/>
    <w:rsid w:val="3F1209E8"/>
    <w:rsid w:val="4187107A"/>
    <w:rsid w:val="42195417"/>
    <w:rsid w:val="424B6278"/>
    <w:rsid w:val="424B754B"/>
    <w:rsid w:val="430976F7"/>
    <w:rsid w:val="44E017B8"/>
    <w:rsid w:val="453FCAC1"/>
    <w:rsid w:val="45E972CC"/>
    <w:rsid w:val="46027275"/>
    <w:rsid w:val="47797541"/>
    <w:rsid w:val="478D4316"/>
    <w:rsid w:val="47D44E3C"/>
    <w:rsid w:val="484B16DC"/>
    <w:rsid w:val="488F68F0"/>
    <w:rsid w:val="4B424BEA"/>
    <w:rsid w:val="4BAF40A2"/>
    <w:rsid w:val="4BCB401F"/>
    <w:rsid w:val="4BF76C86"/>
    <w:rsid w:val="4DF87130"/>
    <w:rsid w:val="4F6B6302"/>
    <w:rsid w:val="4F744245"/>
    <w:rsid w:val="4FB01CCA"/>
    <w:rsid w:val="4FD2493C"/>
    <w:rsid w:val="500C60E4"/>
    <w:rsid w:val="51A57B89"/>
    <w:rsid w:val="51C05B56"/>
    <w:rsid w:val="51C551A4"/>
    <w:rsid w:val="51E2244C"/>
    <w:rsid w:val="522D13FE"/>
    <w:rsid w:val="52910E5A"/>
    <w:rsid w:val="530D7D29"/>
    <w:rsid w:val="54483F3B"/>
    <w:rsid w:val="54FE63A6"/>
    <w:rsid w:val="564A166F"/>
    <w:rsid w:val="57521FBE"/>
    <w:rsid w:val="5808432F"/>
    <w:rsid w:val="58273334"/>
    <w:rsid w:val="5A1A570C"/>
    <w:rsid w:val="5ADE43EF"/>
    <w:rsid w:val="5B2E7383"/>
    <w:rsid w:val="5B59375F"/>
    <w:rsid w:val="5B772750"/>
    <w:rsid w:val="5C4A7DC4"/>
    <w:rsid w:val="5CC15571"/>
    <w:rsid w:val="5CCC4E72"/>
    <w:rsid w:val="5D037714"/>
    <w:rsid w:val="5E6617CE"/>
    <w:rsid w:val="5EBF6CB6"/>
    <w:rsid w:val="5FDF7CEE"/>
    <w:rsid w:val="60E83BCF"/>
    <w:rsid w:val="61814FAE"/>
    <w:rsid w:val="61906510"/>
    <w:rsid w:val="61EF6247"/>
    <w:rsid w:val="625D57D9"/>
    <w:rsid w:val="62BE0020"/>
    <w:rsid w:val="63163A3E"/>
    <w:rsid w:val="64164ACC"/>
    <w:rsid w:val="64C9564E"/>
    <w:rsid w:val="64CA5BF3"/>
    <w:rsid w:val="656B7845"/>
    <w:rsid w:val="664F39B9"/>
    <w:rsid w:val="66A15DA8"/>
    <w:rsid w:val="66B644AC"/>
    <w:rsid w:val="67436934"/>
    <w:rsid w:val="67544E6E"/>
    <w:rsid w:val="678371C8"/>
    <w:rsid w:val="678B0262"/>
    <w:rsid w:val="67906458"/>
    <w:rsid w:val="67CA715D"/>
    <w:rsid w:val="68222EE7"/>
    <w:rsid w:val="685B4BB9"/>
    <w:rsid w:val="68616189"/>
    <w:rsid w:val="689E42BA"/>
    <w:rsid w:val="68CF0E0A"/>
    <w:rsid w:val="696D4300"/>
    <w:rsid w:val="697F3096"/>
    <w:rsid w:val="6A0F3AB4"/>
    <w:rsid w:val="6B2313EE"/>
    <w:rsid w:val="6BE64523"/>
    <w:rsid w:val="6DB122EB"/>
    <w:rsid w:val="6DBD360C"/>
    <w:rsid w:val="6DF66DF1"/>
    <w:rsid w:val="705A7660"/>
    <w:rsid w:val="705B1074"/>
    <w:rsid w:val="70AF02B2"/>
    <w:rsid w:val="71146D58"/>
    <w:rsid w:val="72766F91"/>
    <w:rsid w:val="7291291D"/>
    <w:rsid w:val="72E24DFE"/>
    <w:rsid w:val="72FF50B8"/>
    <w:rsid w:val="73AF034F"/>
    <w:rsid w:val="73FA3085"/>
    <w:rsid w:val="743C1A5D"/>
    <w:rsid w:val="74B11819"/>
    <w:rsid w:val="750E139F"/>
    <w:rsid w:val="753E1521"/>
    <w:rsid w:val="75BE6C84"/>
    <w:rsid w:val="75C2760C"/>
    <w:rsid w:val="76775256"/>
    <w:rsid w:val="777A0680"/>
    <w:rsid w:val="78576AEC"/>
    <w:rsid w:val="78B136FA"/>
    <w:rsid w:val="78B26C7B"/>
    <w:rsid w:val="78B97EEF"/>
    <w:rsid w:val="7A771350"/>
    <w:rsid w:val="7AF7054B"/>
    <w:rsid w:val="7AF93637"/>
    <w:rsid w:val="7BFD5343"/>
    <w:rsid w:val="7DFFAC71"/>
    <w:rsid w:val="7E0D5D12"/>
    <w:rsid w:val="7E3808B5"/>
    <w:rsid w:val="7E6C2113"/>
    <w:rsid w:val="7F3A67FF"/>
    <w:rsid w:val="7F3D4660"/>
    <w:rsid w:val="7F7C06CE"/>
    <w:rsid w:val="7FC107D8"/>
    <w:rsid w:val="EFF1BC1B"/>
    <w:rsid w:val="EFF770B6"/>
    <w:rsid w:val="F7C7A1F4"/>
    <w:rsid w:val="F7F7771B"/>
    <w:rsid w:val="F9FD8D36"/>
    <w:rsid w:val="FDEFF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qFormat/>
    <w:uiPriority w:val="0"/>
    <w:pPr>
      <w:jc w:val="left"/>
    </w:pPr>
  </w:style>
  <w:style w:type="paragraph" w:styleId="5">
    <w:name w:val="Date"/>
    <w:basedOn w:val="1"/>
    <w:next w:val="1"/>
    <w:link w:val="21"/>
    <w:autoRedefine/>
    <w:qFormat/>
    <w:uiPriority w:val="0"/>
    <w:pPr>
      <w:ind w:left="100" w:leftChars="2500"/>
    </w:pPr>
  </w:style>
  <w:style w:type="paragraph" w:styleId="6">
    <w:name w:val="Balloon Text"/>
    <w:basedOn w:val="1"/>
    <w:link w:val="17"/>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20"/>
    <w:autoRedefine/>
    <w:qFormat/>
    <w:uiPriority w:val="0"/>
    <w:rPr>
      <w:b/>
      <w:bCs/>
    </w:rPr>
  </w:style>
  <w:style w:type="character" w:styleId="13">
    <w:name w:val="Strong"/>
    <w:basedOn w:val="12"/>
    <w:autoRedefine/>
    <w:qFormat/>
    <w:uiPriority w:val="0"/>
    <w:rPr>
      <w:b/>
    </w:rPr>
  </w:style>
  <w:style w:type="character" w:styleId="14">
    <w:name w:val="Emphasis"/>
    <w:basedOn w:val="12"/>
    <w:autoRedefine/>
    <w:qFormat/>
    <w:uiPriority w:val="0"/>
    <w:rPr>
      <w:i/>
      <w:iCs/>
    </w:rPr>
  </w:style>
  <w:style w:type="character" w:styleId="15">
    <w:name w:val="Hyperlink"/>
    <w:basedOn w:val="12"/>
    <w:autoRedefine/>
    <w:qFormat/>
    <w:uiPriority w:val="0"/>
    <w:rPr>
      <w:color w:val="0000FF"/>
      <w:u w:val="single"/>
    </w:rPr>
  </w:style>
  <w:style w:type="character" w:styleId="16">
    <w:name w:val="annotation reference"/>
    <w:basedOn w:val="12"/>
    <w:autoRedefine/>
    <w:qFormat/>
    <w:uiPriority w:val="0"/>
    <w:rPr>
      <w:sz w:val="21"/>
      <w:szCs w:val="21"/>
    </w:rPr>
  </w:style>
  <w:style w:type="character" w:customStyle="1" w:styleId="17">
    <w:name w:val="批注框文本 Char"/>
    <w:basedOn w:val="12"/>
    <w:link w:val="6"/>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批注文字 Char"/>
    <w:basedOn w:val="12"/>
    <w:link w:val="4"/>
    <w:autoRedefine/>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10"/>
    <w:autoRedefine/>
    <w:qFormat/>
    <w:uiPriority w:val="0"/>
    <w:rPr>
      <w:rFonts w:asciiTheme="minorHAnsi" w:hAnsiTheme="minorHAnsi" w:eastAsiaTheme="minorEastAsia" w:cstheme="minorBidi"/>
      <w:b/>
      <w:bCs/>
      <w:kern w:val="2"/>
      <w:sz w:val="21"/>
      <w:szCs w:val="24"/>
    </w:rPr>
  </w:style>
  <w:style w:type="character" w:customStyle="1" w:styleId="21">
    <w:name w:val="日期 Char"/>
    <w:basedOn w:val="12"/>
    <w:link w:val="5"/>
    <w:autoRedefine/>
    <w:qFormat/>
    <w:uiPriority w:val="0"/>
    <w:rPr>
      <w:rFonts w:asciiTheme="minorHAnsi" w:hAnsiTheme="minorHAnsi" w:eastAsiaTheme="minorEastAsia" w:cstheme="minorBidi"/>
      <w:kern w:val="2"/>
      <w:sz w:val="21"/>
      <w:szCs w:val="24"/>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6">
    <w:name w:val="修订5"/>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6"/>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7"/>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修订8"/>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0">
    <w:name w:val="修订9"/>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1">
    <w:name w:val="修订10"/>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1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1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修订1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5">
    <w:name w:val="修订14"/>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6">
    <w:name w:val="修订15"/>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7">
    <w:name w:val="修订16"/>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8">
    <w:name w:val="修订17"/>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9">
    <w:name w:val="修订18"/>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0">
    <w:name w:val="修订19"/>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20"/>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2">
    <w:name w:val="修订2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3094F-24A0-4223-B101-49A7E2EC2E08}">
  <ds:schemaRefs/>
</ds:datastoreItem>
</file>

<file path=docProps/app.xml><?xml version="1.0" encoding="utf-8"?>
<Properties xmlns="http://schemas.openxmlformats.org/officeDocument/2006/extended-properties" xmlns:vt="http://schemas.openxmlformats.org/officeDocument/2006/docPropsVTypes">
  <Template>Normal</Template>
  <Pages>5</Pages>
  <Words>1539</Words>
  <Characters>1640</Characters>
  <Lines>12</Lines>
  <Paragraphs>3</Paragraphs>
  <TotalTime>128</TotalTime>
  <ScaleCrop>false</ScaleCrop>
  <LinksUpToDate>false</LinksUpToDate>
  <CharactersWithSpaces>1644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2023-09-12T07:14:00Z</dcterms:created>
  <dc:creator>zhuge</dc:creator>
  <cp:lastModifiedBy>admin</cp:lastModifiedBy>
  <cp:lastPrinted>2021-06-28T04:10:00Z</cp:lastPrinted>
  <dcterms:modified xsi:type="dcterms:W3CDTF">2024-04-16T05:16:16Z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5808D7AC443D4647B21DD739B514100D_13</vt:lpwstr>
  </property>
</Properties>
</file>