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7264">
      <w:pPr>
        <w:spacing w:before="208" w:line="224" w:lineRule="auto"/>
        <w:jc w:val="left"/>
        <w:rPr>
          <w:rFonts w:ascii="黑体" w:hAnsi="黑体" w:eastAsia="黑体" w:cs="Times New Roman"/>
          <w:spacing w:val="9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附件</w:t>
      </w:r>
      <w:r>
        <w:rPr>
          <w:rFonts w:ascii="黑体" w:hAnsi="黑体" w:eastAsia="黑体" w:cs="黑体"/>
          <w:spacing w:val="9"/>
          <w:sz w:val="24"/>
          <w:szCs w:val="24"/>
        </w:rPr>
        <w:t>1</w:t>
      </w:r>
      <w:r>
        <w:rPr>
          <w:rFonts w:hint="eastAsia" w:ascii="黑体" w:hAnsi="黑体" w:eastAsia="黑体" w:cs="黑体"/>
          <w:spacing w:val="9"/>
          <w:sz w:val="24"/>
          <w:szCs w:val="24"/>
        </w:rPr>
        <w:t>：</w:t>
      </w:r>
    </w:p>
    <w:p w14:paraId="64FE73B3">
      <w:pPr>
        <w:spacing w:before="208" w:line="224" w:lineRule="auto"/>
        <w:jc w:val="center"/>
        <w:rPr>
          <w:rFonts w:ascii="方正大标宋简体" w:hAnsi="方正小标宋简体" w:eastAsia="方正大标宋简体" w:cs="Times New Roman"/>
          <w:sz w:val="36"/>
          <w:szCs w:val="36"/>
        </w:rPr>
      </w:pPr>
      <w:r>
        <w:rPr>
          <w:rFonts w:hint="eastAsia" w:ascii="方正大标宋简体" w:hAnsi="方正小标宋简体" w:eastAsia="方正大标宋简体" w:cs="方正大标宋简体"/>
          <w:spacing w:val="-14"/>
          <w:sz w:val="36"/>
          <w:szCs w:val="36"/>
        </w:rPr>
        <w:t>报</w:t>
      </w:r>
      <w:r>
        <w:rPr>
          <w:rFonts w:ascii="方正大标宋简体" w:hAnsi="方正小标宋简体" w:eastAsia="方正大标宋简体" w:cs="方正大标宋简体"/>
          <w:spacing w:val="35"/>
          <w:sz w:val="36"/>
          <w:szCs w:val="36"/>
        </w:rPr>
        <w:t xml:space="preserve"> </w:t>
      </w:r>
      <w:r>
        <w:rPr>
          <w:rFonts w:hint="eastAsia" w:ascii="方正大标宋简体" w:hAnsi="方正小标宋简体" w:eastAsia="方正大标宋简体" w:cs="方正大标宋简体"/>
          <w:spacing w:val="-14"/>
          <w:sz w:val="36"/>
          <w:szCs w:val="36"/>
        </w:rPr>
        <w:t>名</w:t>
      </w:r>
      <w:r>
        <w:rPr>
          <w:rFonts w:ascii="方正大标宋简体" w:hAnsi="方正小标宋简体" w:eastAsia="方正大标宋简体" w:cs="方正大标宋简体"/>
          <w:spacing w:val="38"/>
          <w:sz w:val="36"/>
          <w:szCs w:val="36"/>
        </w:rPr>
        <w:t xml:space="preserve"> </w:t>
      </w:r>
      <w:r>
        <w:rPr>
          <w:rFonts w:hint="eastAsia" w:ascii="方正大标宋简体" w:hAnsi="方正小标宋简体" w:eastAsia="方正大标宋简体" w:cs="方正大标宋简体"/>
          <w:spacing w:val="-14"/>
          <w:sz w:val="36"/>
          <w:szCs w:val="36"/>
        </w:rPr>
        <w:t>表</w:t>
      </w:r>
    </w:p>
    <w:tbl>
      <w:tblPr>
        <w:tblStyle w:val="3"/>
        <w:tblW w:w="91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389"/>
        <w:gridCol w:w="140"/>
        <w:gridCol w:w="529"/>
        <w:gridCol w:w="959"/>
        <w:gridCol w:w="969"/>
        <w:gridCol w:w="884"/>
        <w:gridCol w:w="740"/>
        <w:gridCol w:w="1917"/>
      </w:tblGrid>
      <w:tr w14:paraId="4886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127" w:type="dxa"/>
            <w:gridSpan w:val="9"/>
            <w:noWrap w:val="0"/>
            <w:vAlign w:val="top"/>
          </w:tcPr>
          <w:p w14:paraId="1A52FD17">
            <w:pPr>
              <w:pStyle w:val="6"/>
              <w:spacing w:before="197" w:line="219" w:lineRule="auto"/>
              <w:ind w:left="3745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-8"/>
                <w:sz w:val="28"/>
                <w:szCs w:val="28"/>
              </w:rPr>
              <w:t>报</w:t>
            </w:r>
            <w:r>
              <w:rPr>
                <w:rFonts w:ascii="仿宋_GB2312" w:hAnsi="方正仿宋_GB2312" w:eastAsia="仿宋_GB2312" w:cs="仿宋_GB2312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-8"/>
                <w:sz w:val="28"/>
                <w:szCs w:val="28"/>
              </w:rPr>
              <w:t>名</w:t>
            </w:r>
            <w:r>
              <w:rPr>
                <w:rFonts w:ascii="仿宋_GB2312" w:hAnsi="方正仿宋_GB2312" w:eastAsia="仿宋_GB2312" w:cs="仿宋_GB2312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-8"/>
                <w:sz w:val="28"/>
                <w:szCs w:val="28"/>
              </w:rPr>
              <w:t>表</w:t>
            </w:r>
          </w:p>
        </w:tc>
      </w:tr>
      <w:tr w14:paraId="2F85C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 w14:paraId="3AF4E015">
            <w:pPr>
              <w:pStyle w:val="6"/>
              <w:spacing w:after="0"/>
              <w:jc w:val="both"/>
              <w:rPr>
                <w:rFonts w:ascii="仿宋_GB2312" w:hAnsi="方正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仿宋_GB2312"/>
                <w:spacing w:val="2"/>
                <w:sz w:val="28"/>
                <w:szCs w:val="28"/>
              </w:rPr>
              <w:t>承办</w:t>
            </w:r>
            <w:r>
              <w:rPr>
                <w:rFonts w:hint="eastAsia" w:ascii="仿宋_GB2312" w:hAnsi="方正仿宋_GB2312" w:eastAsia="仿宋_GB2312" w:cs="仿宋_GB2312"/>
                <w:spacing w:val="2"/>
                <w:sz w:val="28"/>
                <w:szCs w:val="28"/>
                <w:lang w:eastAsia="zh-CN"/>
              </w:rPr>
              <w:t>旅行社</w:t>
            </w:r>
          </w:p>
        </w:tc>
        <w:tc>
          <w:tcPr>
            <w:tcW w:w="7527" w:type="dxa"/>
            <w:gridSpan w:val="8"/>
            <w:noWrap w:val="0"/>
            <w:vAlign w:val="center"/>
          </w:tcPr>
          <w:p w14:paraId="037FBE3E">
            <w:pPr>
              <w:pStyle w:val="6"/>
              <w:spacing w:after="0"/>
              <w:jc w:val="both"/>
              <w:rPr>
                <w:rFonts w:ascii="仿宋_GB2312" w:hAnsi="方正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北京黑领结国际旅行社有限公司</w:t>
            </w:r>
          </w:p>
        </w:tc>
      </w:tr>
      <w:tr w14:paraId="2A6FA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600" w:type="dxa"/>
            <w:noWrap w:val="0"/>
            <w:vAlign w:val="center"/>
          </w:tcPr>
          <w:p w14:paraId="23624FF8">
            <w:pPr>
              <w:pStyle w:val="6"/>
              <w:spacing w:before="113"/>
              <w:ind w:left="115"/>
              <w:jc w:val="both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5"/>
                <w:sz w:val="28"/>
                <w:szCs w:val="28"/>
              </w:rPr>
              <w:t>报名须知</w:t>
            </w:r>
          </w:p>
        </w:tc>
        <w:tc>
          <w:tcPr>
            <w:tcW w:w="7527" w:type="dxa"/>
            <w:gridSpan w:val="8"/>
            <w:noWrap w:val="0"/>
            <w:vAlign w:val="top"/>
          </w:tcPr>
          <w:p w14:paraId="0E18A3BF">
            <w:pPr>
              <w:pStyle w:val="6"/>
              <w:spacing w:before="114"/>
              <w:ind w:left="82" w:right="92"/>
              <w:rPr>
                <w:rFonts w:ascii="仿宋_GB2312" w:hAnsi="方正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参加人群：有长租公寓项目的国有企业、开发企业、长租公寓运营公司、金融机构等企事业单位的相关负责人</w:t>
            </w: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截至日期：</w:t>
            </w:r>
            <w:r>
              <w:rPr>
                <w:rFonts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日</w:t>
            </w:r>
          </w:p>
        </w:tc>
      </w:tr>
      <w:tr w14:paraId="35341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Merge w:val="restart"/>
            <w:tcBorders>
              <w:bottom w:val="nil"/>
            </w:tcBorders>
            <w:noWrap w:val="0"/>
            <w:vAlign w:val="center"/>
          </w:tcPr>
          <w:p w14:paraId="18347419">
            <w:pPr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  <w:p w14:paraId="0EA46804">
            <w:pPr>
              <w:pStyle w:val="6"/>
              <w:spacing w:before="95"/>
              <w:ind w:left="115"/>
              <w:jc w:val="both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4"/>
                <w:sz w:val="28"/>
                <w:szCs w:val="28"/>
              </w:rPr>
              <w:t>参加类型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74CA27F4">
            <w:pPr>
              <w:pStyle w:val="6"/>
              <w:spacing w:before="124"/>
              <w:ind w:left="131" w:right="87" w:hanging="49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方正仿宋_GB2312" w:eastAsia="仿宋_GB2312" w:cs="仿宋_GB2312"/>
                <w:spacing w:val="-10"/>
                <w:sz w:val="28"/>
                <w:szCs w:val="28"/>
              </w:rPr>
              <w:t xml:space="preserve">A </w:t>
            </w:r>
            <w:r>
              <w:rPr>
                <w:rFonts w:hint="eastAsia" w:ascii="仿宋_GB2312" w:hAnsi="方正仿宋_GB2312" w:eastAsia="仿宋_GB2312" w:cs="仿宋_GB2312"/>
                <w:spacing w:val="-10"/>
                <w:sz w:val="28"/>
                <w:szCs w:val="28"/>
              </w:rPr>
              <w:t>类</w:t>
            </w:r>
            <w:r>
              <w:rPr>
                <w:rFonts w:ascii="仿宋_GB2312" w:hAnsi="方正仿宋_GB2312" w:eastAsia="仿宋_GB2312" w:cs="仿宋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-10"/>
                <w:sz w:val="28"/>
                <w:szCs w:val="28"/>
              </w:rPr>
              <w:t>型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</w:rPr>
              <w:t>□</w:t>
            </w:r>
          </w:p>
        </w:tc>
        <w:tc>
          <w:tcPr>
            <w:tcW w:w="5998" w:type="dxa"/>
            <w:gridSpan w:val="6"/>
            <w:noWrap w:val="0"/>
            <w:vAlign w:val="top"/>
          </w:tcPr>
          <w:p w14:paraId="1E71E9A4">
            <w:pPr>
              <w:pStyle w:val="6"/>
              <w:spacing w:before="111"/>
              <w:ind w:left="93" w:right="29" w:firstLine="69"/>
              <w:jc w:val="both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方正仿宋_GB2312" w:eastAsia="仿宋_GB2312" w:cs="仿宋_GB2312"/>
                <w:sz w:val="28"/>
                <w:szCs w:val="28"/>
                <w:lang w:eastAsia="zh-CN"/>
              </w:rPr>
              <w:t>30000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元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包含：四星级酒店住</w:t>
            </w: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宿，双人间；交通费用；境外保险；机场税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及全程公务活动费。不含往返国际</w:t>
            </w:r>
            <w:r>
              <w:rPr>
                <w:rFonts w:hint="eastAsia" w:ascii="仿宋_GB2312" w:hAnsi="方正仿宋_GB2312" w:eastAsia="仿宋_GB2312" w:cs="仿宋_GB2312"/>
                <w:spacing w:val="5"/>
                <w:sz w:val="28"/>
                <w:szCs w:val="28"/>
                <w:lang w:eastAsia="zh-CN"/>
              </w:rPr>
              <w:t>机票，可统一安排，费用自付。</w:t>
            </w:r>
            <w:r>
              <w:rPr>
                <w:rFonts w:ascii="仿宋_GB2312" w:hAnsi="方正仿宋_GB2312" w:eastAsia="仿宋_GB2312" w:cs="仿宋_GB2312"/>
                <w:spacing w:val="5"/>
                <w:sz w:val="28"/>
                <w:szCs w:val="28"/>
              </w:rPr>
              <w:t>)</w:t>
            </w:r>
          </w:p>
        </w:tc>
      </w:tr>
      <w:tr w14:paraId="4105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0" w:type="dxa"/>
            <w:vMerge w:val="continue"/>
            <w:tcBorders>
              <w:top w:val="nil"/>
            </w:tcBorders>
            <w:noWrap w:val="0"/>
            <w:vAlign w:val="top"/>
          </w:tcPr>
          <w:p w14:paraId="507E3A1F">
            <w:pPr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 w14:paraId="4D34A108">
            <w:pPr>
              <w:pStyle w:val="6"/>
              <w:spacing w:before="116"/>
              <w:ind w:left="131" w:right="67" w:hanging="49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方正仿宋_GB2312" w:eastAsia="仿宋_GB2312" w:cs="仿宋_GB2312"/>
                <w:spacing w:val="-13"/>
                <w:sz w:val="28"/>
                <w:szCs w:val="28"/>
              </w:rPr>
              <w:t>B</w:t>
            </w:r>
            <w:r>
              <w:rPr>
                <w:rFonts w:ascii="仿宋_GB2312" w:hAnsi="方正仿宋_GB2312" w:eastAsia="仿宋_GB2312" w:cs="仿宋_GB2312"/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-13"/>
                <w:sz w:val="28"/>
                <w:szCs w:val="28"/>
              </w:rPr>
              <w:t>类</w:t>
            </w:r>
            <w:r>
              <w:rPr>
                <w:rFonts w:ascii="仿宋_GB2312" w:hAnsi="方正仿宋_GB2312" w:eastAsia="仿宋_GB2312" w:cs="仿宋_GB2312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-13"/>
                <w:sz w:val="28"/>
                <w:szCs w:val="28"/>
              </w:rPr>
              <w:t>型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</w:rPr>
              <w:t>□</w:t>
            </w:r>
          </w:p>
        </w:tc>
        <w:tc>
          <w:tcPr>
            <w:tcW w:w="5998" w:type="dxa"/>
            <w:gridSpan w:val="6"/>
            <w:noWrap w:val="0"/>
            <w:vAlign w:val="top"/>
          </w:tcPr>
          <w:p w14:paraId="6AC3B4BE">
            <w:pPr>
              <w:pStyle w:val="6"/>
              <w:spacing w:before="114"/>
              <w:ind w:left="93" w:right="29" w:firstLine="69"/>
              <w:jc w:val="both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方正仿宋_GB2312" w:eastAsia="仿宋_GB2312" w:cs="仿宋_GB2312"/>
                <w:sz w:val="28"/>
                <w:szCs w:val="28"/>
                <w:lang w:eastAsia="zh-CN"/>
              </w:rPr>
              <w:t>34000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元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包含：四星级酒店住</w:t>
            </w: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  <w:lang w:eastAsia="zh-CN"/>
              </w:rPr>
              <w:t>宿，双人间；交通费用；境外保险；机场税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  <w:lang w:eastAsia="zh-CN"/>
              </w:rPr>
              <w:t>及全程公务活动费。不含往返国际</w:t>
            </w:r>
            <w:r>
              <w:rPr>
                <w:rFonts w:hint="eastAsia" w:ascii="仿宋_GB2312" w:hAnsi="方正仿宋_GB2312" w:eastAsia="仿宋_GB2312" w:cs="仿宋_GB2312"/>
                <w:spacing w:val="4"/>
                <w:sz w:val="28"/>
                <w:szCs w:val="28"/>
                <w:lang w:eastAsia="zh-CN"/>
              </w:rPr>
              <w:t>机票，可统一安排，费用自付。</w:t>
            </w:r>
            <w:r>
              <w:rPr>
                <w:rFonts w:ascii="仿宋_GB2312" w:hAnsi="方正仿宋_GB2312" w:eastAsia="仿宋_GB2312" w:cs="仿宋_GB2312"/>
                <w:spacing w:val="4"/>
                <w:sz w:val="28"/>
                <w:szCs w:val="28"/>
              </w:rPr>
              <w:t>)</w:t>
            </w:r>
          </w:p>
        </w:tc>
      </w:tr>
      <w:tr w14:paraId="07355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00" w:type="dxa"/>
            <w:noWrap w:val="0"/>
            <w:vAlign w:val="top"/>
          </w:tcPr>
          <w:p w14:paraId="70F6CE55">
            <w:pPr>
              <w:pStyle w:val="6"/>
              <w:spacing w:before="218" w:line="217" w:lineRule="auto"/>
              <w:ind w:left="115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7527" w:type="dxa"/>
            <w:gridSpan w:val="8"/>
            <w:noWrap w:val="0"/>
            <w:vAlign w:val="top"/>
          </w:tcPr>
          <w:p w14:paraId="345E3D63">
            <w:pPr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</w:tr>
      <w:tr w14:paraId="101E2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00" w:type="dxa"/>
            <w:noWrap w:val="0"/>
            <w:vAlign w:val="center"/>
          </w:tcPr>
          <w:p w14:paraId="266EF44B">
            <w:pPr>
              <w:pStyle w:val="6"/>
              <w:spacing w:before="222" w:line="221" w:lineRule="auto"/>
              <w:ind w:left="115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-10"/>
                <w:sz w:val="28"/>
                <w:szCs w:val="28"/>
              </w:rPr>
              <w:t>联</w:t>
            </w:r>
            <w:r>
              <w:rPr>
                <w:rFonts w:ascii="仿宋_GB2312" w:hAnsi="方正仿宋_GB2312" w:eastAsia="仿宋_GB2312" w:cs="仿宋_GB2312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-10"/>
                <w:sz w:val="28"/>
                <w:szCs w:val="28"/>
              </w:rPr>
              <w:t>系</w:t>
            </w:r>
            <w:r>
              <w:rPr>
                <w:rFonts w:ascii="仿宋_GB2312" w:hAnsi="方正仿宋_GB2312" w:eastAsia="仿宋_GB2312" w:cs="仿宋_GB2312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-10"/>
                <w:sz w:val="28"/>
                <w:szCs w:val="28"/>
              </w:rPr>
              <w:t>人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 w14:paraId="1D333745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83319D7">
            <w:pPr>
              <w:pStyle w:val="6"/>
              <w:spacing w:before="158" w:line="219" w:lineRule="auto"/>
              <w:ind w:left="94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5"/>
                <w:sz w:val="28"/>
                <w:szCs w:val="28"/>
              </w:rPr>
              <w:t>手机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03E11324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 w14:paraId="651BE4E7">
            <w:pPr>
              <w:pStyle w:val="6"/>
              <w:spacing w:before="210" w:line="220" w:lineRule="auto"/>
              <w:ind w:left="108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1917" w:type="dxa"/>
            <w:noWrap w:val="0"/>
            <w:vAlign w:val="center"/>
          </w:tcPr>
          <w:p w14:paraId="7D027EBC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</w:tr>
      <w:tr w14:paraId="00AFA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00" w:type="dxa"/>
            <w:vMerge w:val="restart"/>
            <w:tcBorders>
              <w:bottom w:val="nil"/>
            </w:tcBorders>
            <w:noWrap w:val="0"/>
            <w:vAlign w:val="center"/>
          </w:tcPr>
          <w:p w14:paraId="75F114E3">
            <w:pPr>
              <w:pStyle w:val="6"/>
              <w:spacing w:before="218" w:line="219" w:lineRule="auto"/>
              <w:ind w:left="115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9"/>
                <w:sz w:val="28"/>
                <w:szCs w:val="28"/>
              </w:rPr>
              <w:t>参会人员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 w14:paraId="10B9E1AD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A3F65FA">
            <w:pPr>
              <w:pStyle w:val="6"/>
              <w:spacing w:before="208" w:line="217" w:lineRule="auto"/>
              <w:ind w:left="94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5"/>
                <w:sz w:val="28"/>
                <w:szCs w:val="28"/>
              </w:rPr>
              <w:t>手机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1A7AA119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 w14:paraId="039382C3">
            <w:pPr>
              <w:pStyle w:val="6"/>
              <w:spacing w:before="211" w:line="215" w:lineRule="auto"/>
              <w:ind w:left="108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1917" w:type="dxa"/>
            <w:noWrap w:val="0"/>
            <w:vAlign w:val="center"/>
          </w:tcPr>
          <w:p w14:paraId="70BC4E51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</w:tr>
      <w:tr w14:paraId="54604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1900733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13F00D3">
            <w:pPr>
              <w:pStyle w:val="6"/>
              <w:spacing w:before="171" w:line="219" w:lineRule="auto"/>
              <w:ind w:left="112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65F6F57E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 w14:paraId="34B56363">
            <w:pPr>
              <w:pStyle w:val="6"/>
              <w:spacing w:before="171" w:line="220" w:lineRule="auto"/>
              <w:ind w:left="105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84" w:type="dxa"/>
            <w:noWrap w:val="0"/>
            <w:vAlign w:val="center"/>
          </w:tcPr>
          <w:p w14:paraId="0E3D251F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 w14:paraId="7568CA9C">
            <w:pPr>
              <w:pStyle w:val="6"/>
              <w:spacing w:before="171" w:line="219" w:lineRule="auto"/>
              <w:ind w:left="108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仿宋_GB2312"/>
                <w:spacing w:val="10"/>
                <w:sz w:val="28"/>
                <w:szCs w:val="28"/>
              </w:rPr>
              <w:t>微信</w:t>
            </w:r>
          </w:p>
        </w:tc>
        <w:tc>
          <w:tcPr>
            <w:tcW w:w="1917" w:type="dxa"/>
            <w:noWrap w:val="0"/>
            <w:vAlign w:val="center"/>
          </w:tcPr>
          <w:p w14:paraId="6978E609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</w:tr>
      <w:tr w14:paraId="218D7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600" w:type="dxa"/>
            <w:vMerge w:val="continue"/>
            <w:tcBorders>
              <w:top w:val="nil"/>
            </w:tcBorders>
            <w:noWrap w:val="0"/>
            <w:vAlign w:val="center"/>
          </w:tcPr>
          <w:p w14:paraId="04C01A7E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4154BEC">
            <w:pPr>
              <w:pStyle w:val="6"/>
              <w:spacing w:before="222" w:line="220" w:lineRule="auto"/>
              <w:ind w:left="112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11"/>
                <w:sz w:val="28"/>
                <w:szCs w:val="28"/>
              </w:rPr>
              <w:t>护照</w:t>
            </w:r>
          </w:p>
          <w:p w14:paraId="5A2AC49F">
            <w:pPr>
              <w:pStyle w:val="6"/>
              <w:spacing w:before="215" w:line="221" w:lineRule="auto"/>
              <w:ind w:left="112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7"/>
                <w:sz w:val="28"/>
                <w:szCs w:val="28"/>
              </w:rPr>
              <w:t>号码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629CFC3A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 w14:paraId="40450C87">
            <w:pPr>
              <w:pStyle w:val="6"/>
              <w:spacing w:before="204" w:line="296" w:lineRule="auto"/>
              <w:ind w:left="105" w:right="251" w:firstLine="10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6"/>
                <w:sz w:val="28"/>
                <w:szCs w:val="28"/>
              </w:rPr>
              <w:t>签发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z w:val="28"/>
                <w:szCs w:val="28"/>
              </w:rPr>
              <w:t>地</w:t>
            </w:r>
          </w:p>
        </w:tc>
        <w:tc>
          <w:tcPr>
            <w:tcW w:w="884" w:type="dxa"/>
            <w:noWrap w:val="0"/>
            <w:vAlign w:val="center"/>
          </w:tcPr>
          <w:p w14:paraId="7729692F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 w14:paraId="4526CC7E">
            <w:pPr>
              <w:pStyle w:val="6"/>
              <w:spacing w:before="232" w:line="287" w:lineRule="auto"/>
              <w:ind w:right="211"/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spacing w:val="6"/>
                <w:sz w:val="28"/>
                <w:szCs w:val="28"/>
              </w:rPr>
              <w:t>签发</w:t>
            </w:r>
            <w:r>
              <w:rPr>
                <w:rFonts w:ascii="仿宋_GB2312" w:hAnsi="方正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2312" w:eastAsia="仿宋_GB2312" w:cs="仿宋_GB2312"/>
                <w:spacing w:val="9"/>
                <w:sz w:val="28"/>
                <w:szCs w:val="28"/>
              </w:rPr>
              <w:t>日期</w:t>
            </w:r>
          </w:p>
        </w:tc>
        <w:tc>
          <w:tcPr>
            <w:tcW w:w="1917" w:type="dxa"/>
            <w:noWrap w:val="0"/>
            <w:vAlign w:val="center"/>
          </w:tcPr>
          <w:p w14:paraId="0C59F3AC">
            <w:pPr>
              <w:jc w:val="center"/>
              <w:rPr>
                <w:rFonts w:ascii="仿宋_GB2312" w:hAnsi="方正仿宋_GB2312" w:eastAsia="仿宋_GB2312" w:cs="Times New Roman"/>
                <w:sz w:val="28"/>
                <w:szCs w:val="28"/>
              </w:rPr>
            </w:pPr>
          </w:p>
        </w:tc>
      </w:tr>
    </w:tbl>
    <w:p w14:paraId="4E96F79A">
      <w:pPr>
        <w:spacing w:before="172" w:line="222" w:lineRule="auto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hAnsi="方正仿宋_GB2312" w:eastAsia="仿宋_GB2312" w:cs="方正仿宋_GB2312"/>
          <w:spacing w:val="8"/>
          <w:sz w:val="28"/>
          <w:szCs w:val="28"/>
        </w:rPr>
        <w:t>此表可复制使</w:t>
      </w:r>
      <w:r>
        <w:rPr>
          <w:rFonts w:hint="eastAsia" w:ascii="仿宋_GB2312" w:hAnsi="方正仿宋_GB2312" w:eastAsia="仿宋_GB2312" w:cs="方正仿宋_GB2312"/>
          <w:spacing w:val="8"/>
          <w:sz w:val="28"/>
          <w:szCs w:val="28"/>
          <w:lang w:val="en-US" w:eastAsia="zh-CN"/>
        </w:rPr>
        <w:t>用</w:t>
      </w:r>
    </w:p>
    <w:sectPr>
      <w:footerReference r:id="rId3" w:type="default"/>
      <w:pgSz w:w="11906" w:h="16838"/>
      <w:pgMar w:top="18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7A13"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</w:p>
  <w:p w14:paraId="2245F3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325EB"/>
    <w:rsid w:val="2928552F"/>
    <w:rsid w:val="6AB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styleId="5">
    <w:name w:val="Strong"/>
    <w:qFormat/>
    <w:uiPriority w:val="99"/>
    <w:rPr>
      <w:b/>
      <w:bCs/>
    </w:rPr>
  </w:style>
  <w:style w:type="paragraph" w:customStyle="1" w:styleId="6">
    <w:name w:val="Table Text"/>
    <w:basedOn w:val="1"/>
    <w:semiHidden/>
    <w:qFormat/>
    <w:uiPriority w:val="99"/>
    <w:pPr>
      <w:widowControl/>
      <w:adjustRightInd w:val="0"/>
      <w:snapToGrid w:val="0"/>
      <w:spacing w:after="200"/>
      <w:jc w:val="left"/>
    </w:pPr>
    <w:rPr>
      <w:rFonts w:ascii="仿宋" w:hAnsi="仿宋" w:eastAsia="仿宋" w:cs="仿宋"/>
      <w:kern w:val="0"/>
      <w:lang w:eastAsia="en-US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931</Words>
  <Characters>964</Characters>
  <Lines>0</Lines>
  <Paragraphs>0</Paragraphs>
  <TotalTime>0</TotalTime>
  <ScaleCrop>false</ScaleCrop>
  <LinksUpToDate>false</LinksUpToDate>
  <CharactersWithSpaces>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2025-08-08T03:16:00Z</dcterms:created>
  <dc:creator>王春洋</dc:creator>
  <cp:lastModifiedBy>九王 杰靓</cp:lastModifiedBy>
  <dcterms:modified xsi:type="dcterms:W3CDTF">2025-08-08T03:18:14Z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4BCE3BE366F34C28986DFDCAB8AAA208_11</vt:lpwstr>
  </property>
  <property fmtid="{D5CDD505-2E9C-101B-9397-08002B2CF9AE}" pid="4" name="KSOTemplateDocerSaveRecord">
    <vt:lpwstr>eyJoZGlkIjoiMGE1Njc2M2U5MTNhZGI3NTNmYTdjYjc2MzExOGFiY2MiLCJ1c2VySWQiOiI2MDQyMjk1NjgifQ==</vt:lpwstr>
  </property>
</Properties>
</file>