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E4" w:rsidRPr="00C94570" w:rsidRDefault="006349E4" w:rsidP="006349E4">
      <w:pPr>
        <w:pStyle w:val="a3"/>
        <w:spacing w:before="0" w:after="0" w:line="560" w:lineRule="exact"/>
        <w:ind w:leftChars="-322" w:left="-142" w:hangingChars="236" w:hanging="566"/>
        <w:jc w:val="left"/>
        <w:rPr>
          <w:rFonts w:hAnsi="黑体" w:cs="黑体" w:hint="eastAsia"/>
          <w:b w:val="0"/>
          <w:bCs w:val="0"/>
          <w:kern w:val="0"/>
          <w:sz w:val="24"/>
          <w:szCs w:val="24"/>
        </w:rPr>
      </w:pPr>
      <w:r w:rsidRPr="00C94570">
        <w:rPr>
          <w:rFonts w:hAnsi="黑体" w:cs="黑体" w:hint="eastAsia"/>
          <w:b w:val="0"/>
          <w:bCs w:val="0"/>
          <w:kern w:val="0"/>
          <w:sz w:val="24"/>
          <w:szCs w:val="24"/>
        </w:rPr>
        <w:t>附件1：</w:t>
      </w:r>
    </w:p>
    <w:p w:rsidR="006349E4" w:rsidRPr="00182C70" w:rsidRDefault="006349E4" w:rsidP="006349E4">
      <w:pPr>
        <w:pStyle w:val="a3"/>
        <w:spacing w:before="0" w:after="0" w:line="560" w:lineRule="exact"/>
        <w:rPr>
          <w:rFonts w:ascii="方正大标宋简体" w:eastAsia="方正大标宋简体" w:hAnsi="华文中宋" w:cs="华文中宋" w:hint="eastAsia"/>
          <w:b w:val="0"/>
          <w:bCs w:val="0"/>
          <w:kern w:val="0"/>
        </w:rPr>
      </w:pPr>
      <w:r w:rsidRPr="00182C70">
        <w:rPr>
          <w:rFonts w:ascii="方正大标宋简体" w:eastAsia="方正大标宋简体" w:hAnsi="华文中宋" w:cs="华文中宋" w:hint="eastAsia"/>
          <w:b w:val="0"/>
          <w:bCs w:val="0"/>
          <w:kern w:val="0"/>
        </w:rPr>
        <w:t>第二届全国大学生房地产夏令营活动议程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1444"/>
        <w:gridCol w:w="3847"/>
        <w:gridCol w:w="3260"/>
      </w:tblGrid>
      <w:tr w:rsidR="006349E4" w:rsidTr="00CD5FF9">
        <w:trPr>
          <w:trHeight w:val="454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349E4" w:rsidRDefault="006349E4" w:rsidP="00CD5FF9">
            <w:pPr>
              <w:spacing w:after="0"/>
              <w:jc w:val="center"/>
              <w:rPr>
                <w:rFonts w:ascii="微软雅黑" w:hAnsi="微软雅黑" w:cs="仿宋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仿宋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/>
              <w:jc w:val="center"/>
              <w:rPr>
                <w:rFonts w:ascii="微软雅黑" w:hAnsi="微软雅黑" w:cs="仿宋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仿宋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spacing w:after="0"/>
              <w:jc w:val="center"/>
              <w:rPr>
                <w:rFonts w:ascii="微软雅黑" w:hAnsi="微软雅黑" w:cs="仿宋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仿宋" w:hint="eastAsia"/>
                <w:b/>
                <w:bCs/>
                <w:sz w:val="18"/>
                <w:szCs w:val="18"/>
              </w:rPr>
              <w:t>内容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spacing w:after="0"/>
              <w:jc w:val="center"/>
              <w:rPr>
                <w:rFonts w:ascii="微软雅黑" w:hAnsi="微软雅黑" w:cs="仿宋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仿宋" w:hint="eastAsia"/>
                <w:b/>
                <w:bCs/>
                <w:sz w:val="18"/>
                <w:szCs w:val="18"/>
              </w:rPr>
              <w:t>讲师&amp;项目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7.1</w:t>
            </w: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4</w:t>
            </w:r>
          </w:p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报道分组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1</w:t>
            </w: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0</w:t>
            </w: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:00-1</w:t>
            </w: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8</w:t>
            </w: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签约报道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全体人员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1</w:t>
            </w: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9</w:t>
            </w: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:00-</w:t>
            </w: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20</w:t>
            </w: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破冰分组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  <w:t>所有学生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9633" w:type="dxa"/>
            <w:gridSpan w:val="4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备注：要求5-7人小组，所有小组考察项目做踩盘报告，结业之时进行小组PK展示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7.1</w:t>
            </w: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5</w:t>
            </w:r>
          </w:p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项目考察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9:00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 w:hint="default"/>
                <w:color w:val="auto"/>
                <w:sz w:val="18"/>
                <w:szCs w:val="18"/>
                <w:shd w:val="clear" w:color="auto" w:fill="FFFFFF"/>
              </w:rPr>
              <w:t>集合发车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  <w:t>全体人员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10:00-12:00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融创上海桃花源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  <w:t>中式住宅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14:00-16:00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 w:rsidRPr="0027267D"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恒大海上威尼斯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 w:hint="default"/>
                <w:color w:val="auto"/>
                <w:sz w:val="18"/>
                <w:szCs w:val="18"/>
                <w:shd w:val="clear" w:color="auto" w:fill="FFFFFF"/>
              </w:rPr>
              <w:t>旅游</w:t>
            </w:r>
            <w:r>
              <w:rPr>
                <w:rFonts w:ascii="微软雅黑" w:eastAsia="微软雅黑" w:hAnsi="微软雅黑" w:cs="宋体"/>
                <w:color w:val="auto"/>
                <w:sz w:val="18"/>
                <w:szCs w:val="18"/>
                <w:shd w:val="clear" w:color="auto" w:fill="FFFFFF"/>
              </w:rPr>
              <w:t>地产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7.1</w:t>
            </w: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6</w:t>
            </w:r>
          </w:p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项目考察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9:00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 w:hint="default"/>
                <w:color w:val="auto"/>
                <w:sz w:val="18"/>
                <w:szCs w:val="18"/>
                <w:shd w:val="clear" w:color="auto" w:fill="FFFFFF"/>
              </w:rPr>
              <w:t>集合发车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  <w:t>全体人员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10:00-12:00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星河湾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高端品质住区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14:00-16:00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绿都·绣云里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商业地产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9633" w:type="dxa"/>
            <w:gridSpan w:val="4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备注：项目考察结束后组织学生夜游上海外滩，寓教于乐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7.1</w:t>
            </w: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7</w:t>
            </w:r>
          </w:p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名师课堂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9:00-12:00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中国房地产40年发展历程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张永岳</w:t>
            </w:r>
          </w:p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 w:rsidRPr="00D91BAC"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华东师范大学东方房地产学院院长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14:00-19:30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房地产项目投资开发案例解析及实训辅导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窦义粟</w:t>
            </w:r>
          </w:p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 w:rsidRPr="00CE008A"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仁恒置地集团战略投资部总经理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7.1</w:t>
            </w: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8</w:t>
            </w:r>
          </w:p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名师课堂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9:00-12:00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房地产市场调研与大数据分析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张兆娟</w:t>
            </w:r>
          </w:p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易居企业集团</w:t>
            </w:r>
            <w:r w:rsidRPr="00CE008A"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克而瑞副总裁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14:00-19:30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客户定位与创意产品设计案例解析及实训辅导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蔡婷</w:t>
            </w:r>
          </w:p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 w:rsidRPr="00CE008A"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筑想科技</w:t>
            </w: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董事</w:t>
            </w:r>
            <w:r w:rsidRPr="00CE008A"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总经理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7.</w:t>
            </w: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19</w:t>
            </w:r>
          </w:p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名师课堂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9:00-12:00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房企</w:t>
            </w:r>
            <w:r w:rsidRPr="00DE338A"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人才选拔标准与大学生职业规划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何涛</w:t>
            </w:r>
          </w:p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正荣地产人力资源总监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14:00-19:30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房地产营销体系打造案例解析及实训辅导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苏珉民</w:t>
            </w:r>
          </w:p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国家一级营销师、中清众创总裁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7.2</w:t>
            </w: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0</w:t>
            </w:r>
          </w:p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P</w:t>
            </w: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K汇报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09:00-12:00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模拟职场之“非你莫属”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团队风采展示及小组方案报告</w:t>
            </w:r>
          </w:p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企业高管、人力资源互动点评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14:00-17:00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全国房地产专业大学生风采论坛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大学生与房企CEO、产业精英</w:t>
            </w:r>
          </w:p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共话地产未来，畅谈职场人生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18:00-21:00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结业联谊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颁奖、结业、联欢晚会</w:t>
            </w:r>
          </w:p>
        </w:tc>
      </w:tr>
      <w:tr w:rsidR="006349E4" w:rsidTr="00CD5FF9">
        <w:trPr>
          <w:trHeight w:val="454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349E4" w:rsidRDefault="006349E4" w:rsidP="00CD5FF9">
            <w:pPr>
              <w:spacing w:after="0" w:line="340" w:lineRule="exact"/>
              <w:jc w:val="center"/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微软雅黑" w:hAnsi="微软雅黑" w:cs="宋体" w:hint="eastAsia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7.2</w:t>
            </w:r>
            <w:r>
              <w:rPr>
                <w:rFonts w:ascii="微软雅黑" w:hAnsi="微软雅黑" w:cs="宋体"/>
                <w:color w:val="333333"/>
                <w:kern w:val="2"/>
                <w:sz w:val="18"/>
                <w:szCs w:val="18"/>
                <w:u w:color="000000"/>
                <w:shd w:val="clear" w:color="auto" w:fill="FFFFFF"/>
              </w:rPr>
              <w:t>1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:rsidR="006349E4" w:rsidRDefault="006349E4" w:rsidP="00CD5FF9">
            <w:pPr>
              <w:pStyle w:val="A4"/>
              <w:spacing w:line="340" w:lineRule="exact"/>
              <w:jc w:val="center"/>
              <w:rPr>
                <w:rFonts w:ascii="微软雅黑" w:eastAsia="微软雅黑" w:hAnsi="微软雅黑" w:cs="宋体" w:hint="defaul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宋体"/>
                <w:color w:val="333333"/>
                <w:sz w:val="18"/>
                <w:szCs w:val="18"/>
                <w:shd w:val="clear" w:color="auto" w:fill="FFFFFF"/>
              </w:rPr>
              <w:t>返程日</w:t>
            </w:r>
          </w:p>
        </w:tc>
      </w:tr>
    </w:tbl>
    <w:p w:rsidR="00B376FC" w:rsidRDefault="00B376FC"/>
    <w:sectPr w:rsidR="00B376FC" w:rsidSect="00B37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9E4"/>
    <w:rsid w:val="006349E4"/>
    <w:rsid w:val="00B3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E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Char"/>
    <w:qFormat/>
    <w:rsid w:val="006349E4"/>
    <w:pPr>
      <w:spacing w:before="120" w:after="120"/>
      <w:jc w:val="center"/>
      <w:outlineLvl w:val="0"/>
    </w:pPr>
    <w:rPr>
      <w:rFonts w:ascii="黑体" w:eastAsia="黑体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6349E4"/>
    <w:rPr>
      <w:rFonts w:ascii="黑体" w:eastAsia="黑体" w:hAnsi="Arial" w:cs="Arial"/>
      <w:b/>
      <w:bCs/>
      <w:sz w:val="32"/>
      <w:szCs w:val="32"/>
    </w:rPr>
  </w:style>
  <w:style w:type="paragraph" w:customStyle="1" w:styleId="A4">
    <w:name w:val="正文 A"/>
    <w:qFormat/>
    <w:rsid w:val="006349E4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2019-05-13T08:41:00Z</dcterms:created>
  <dcterms:modified xsi:type="dcterms:W3CDTF">2019-05-13T08:41:00Z</dcterms:modified>
</cp:coreProperties>
</file>